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149"/>
        <w:gridCol w:w="1419"/>
        <w:gridCol w:w="1842"/>
      </w:tblGrid>
      <w:tr w:rsidR="0026084F" w:rsidRPr="002C4727" w:rsidTr="00D5006F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pStyle w:val="Stamp-14"/>
              <w:keepLines/>
              <w:widowControl w:val="0"/>
              <w:rPr>
                <w:rFonts w:ascii="Arial Narrow" w:hAnsi="Arial Narrow" w:cs="Arial"/>
                <w:i/>
              </w:rPr>
            </w:pPr>
            <w:r w:rsidRPr="002C4727">
              <w:rPr>
                <w:rFonts w:ascii="Arial Narrow" w:hAnsi="Arial Narrow" w:cs="Arial"/>
                <w:i/>
              </w:rPr>
              <w:t>Позиция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pStyle w:val="Stamp-12"/>
              <w:keepLines/>
              <w:widowControl w:val="0"/>
              <w:rPr>
                <w:rFonts w:ascii="Arial Narrow" w:hAnsi="Arial Narrow" w:cs="Arial"/>
                <w:i/>
                <w:sz w:val="28"/>
              </w:rPr>
            </w:pPr>
            <w:r w:rsidRPr="002C4727">
              <w:rPr>
                <w:rFonts w:ascii="Arial Narrow" w:hAnsi="Arial Narrow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pStyle w:val="a9"/>
              <w:spacing w:line="240" w:lineRule="auto"/>
              <w:jc w:val="center"/>
              <w:rPr>
                <w:rFonts w:ascii="Arial Narrow" w:hAnsi="Arial Narrow" w:cs="Arial"/>
                <w:i/>
                <w:sz w:val="24"/>
              </w:rPr>
            </w:pPr>
            <w:r w:rsidRPr="002C4727">
              <w:rPr>
                <w:rFonts w:ascii="Arial Narrow" w:hAnsi="Arial Narrow" w:cs="Arial"/>
                <w:i/>
                <w:sz w:val="24"/>
              </w:rPr>
              <w:t>Тип, марка, обозначение док</w:t>
            </w:r>
            <w:r w:rsidRPr="002C4727">
              <w:rPr>
                <w:rFonts w:ascii="Arial Narrow" w:hAnsi="Arial Narrow" w:cs="Arial"/>
                <w:i/>
                <w:sz w:val="24"/>
              </w:rPr>
              <w:t>у</w:t>
            </w:r>
            <w:r w:rsidRPr="002C4727">
              <w:rPr>
                <w:rFonts w:ascii="Arial Narrow" w:hAnsi="Arial Narrow" w:cs="Arial"/>
                <w:i/>
                <w:sz w:val="24"/>
              </w:rPr>
              <w:t>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pStyle w:val="Stamp-12"/>
              <w:keepLines/>
              <w:widowControl w:val="0"/>
              <w:rPr>
                <w:rFonts w:ascii="Arial Narrow" w:hAnsi="Arial Narrow" w:cs="Arial"/>
                <w:i/>
                <w:sz w:val="22"/>
              </w:rPr>
            </w:pPr>
            <w:r w:rsidRPr="002C4727">
              <w:rPr>
                <w:rFonts w:ascii="Arial Narrow" w:hAnsi="Arial Narrow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pStyle w:val="Stamp"/>
              <w:keepLines/>
              <w:widowControl w:val="0"/>
              <w:spacing w:before="0"/>
              <w:rPr>
                <w:rFonts w:ascii="Arial Narrow" w:hAnsi="Arial Narrow" w:cs="Arial"/>
                <w:i/>
                <w:sz w:val="28"/>
              </w:rPr>
            </w:pPr>
            <w:r w:rsidRPr="002C4727">
              <w:rPr>
                <w:rFonts w:ascii="Arial Narrow" w:hAnsi="Arial Narrow" w:cs="Arial"/>
                <w:i/>
                <w:sz w:val="28"/>
              </w:rPr>
              <w:t>Завод - изготов</w:t>
            </w:r>
            <w:r w:rsidRPr="002C4727">
              <w:rPr>
                <w:rFonts w:ascii="Arial Narrow" w:hAnsi="Arial Narrow" w:cs="Arial"/>
                <w:i/>
                <w:sz w:val="28"/>
              </w:rPr>
              <w:t>и</w:t>
            </w:r>
            <w:r w:rsidRPr="002C4727">
              <w:rPr>
                <w:rFonts w:ascii="Arial Narrow" w:hAnsi="Arial Narrow" w:cs="Arial"/>
                <w:i/>
                <w:sz w:val="28"/>
              </w:rPr>
              <w:t>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"/>
                <w:i/>
              </w:rPr>
            </w:pPr>
            <w:proofErr w:type="spellStart"/>
            <w:r w:rsidRPr="002C4727">
              <w:rPr>
                <w:rFonts w:ascii="Arial Narrow" w:hAnsi="Arial Narrow" w:cs="Arial"/>
                <w:i/>
              </w:rPr>
              <w:t>Еди</w:t>
            </w:r>
            <w:proofErr w:type="spellEnd"/>
            <w:r w:rsidRPr="002C4727">
              <w:rPr>
                <w:rFonts w:ascii="Arial Narrow" w:hAnsi="Arial Narrow" w:cs="Arial"/>
                <w:i/>
              </w:rPr>
              <w:t>-</w:t>
            </w:r>
          </w:p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"/>
                <w:i/>
              </w:rPr>
            </w:pPr>
            <w:proofErr w:type="spellStart"/>
            <w:r w:rsidRPr="002C4727">
              <w:rPr>
                <w:rFonts w:ascii="Arial Narrow" w:hAnsi="Arial Narrow" w:cs="Arial"/>
                <w:i/>
              </w:rPr>
              <w:t>ницаи</w:t>
            </w:r>
            <w:r w:rsidRPr="002C4727">
              <w:rPr>
                <w:rFonts w:ascii="Arial Narrow" w:hAnsi="Arial Narrow" w:cs="Arial"/>
                <w:i/>
              </w:rPr>
              <w:t>з</w:t>
            </w:r>
            <w:r w:rsidRPr="002C4727">
              <w:rPr>
                <w:rFonts w:ascii="Arial Narrow" w:hAnsi="Arial Narrow" w:cs="Arial"/>
                <w:i/>
              </w:rPr>
              <w:t>мере</w:t>
            </w:r>
            <w:proofErr w:type="spellEnd"/>
            <w:r w:rsidRPr="002C4727">
              <w:rPr>
                <w:rFonts w:ascii="Arial Narrow" w:hAnsi="Arial Narrow" w:cs="Arial"/>
                <w:i/>
              </w:rPr>
              <w:t>-</w:t>
            </w:r>
          </w:p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"/>
                <w:i/>
              </w:rPr>
            </w:pPr>
            <w:proofErr w:type="spellStart"/>
            <w:r w:rsidRPr="002C4727">
              <w:rPr>
                <w:rFonts w:ascii="Arial Narrow" w:hAnsi="Arial Narrow" w:cs="Arial"/>
                <w:i/>
              </w:rPr>
              <w:t>ния</w:t>
            </w:r>
            <w:proofErr w:type="spellEnd"/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"/>
                <w:i/>
              </w:rPr>
            </w:pPr>
            <w:r w:rsidRPr="002C4727">
              <w:rPr>
                <w:rFonts w:ascii="Arial Narrow" w:hAnsi="Arial Narrow" w:cs="Arial"/>
                <w:i/>
              </w:rPr>
              <w:t>Коли-</w:t>
            </w:r>
          </w:p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"/>
                <w:i/>
                <w:sz w:val="20"/>
              </w:rPr>
            </w:pPr>
            <w:proofErr w:type="spellStart"/>
            <w:r w:rsidRPr="002C4727">
              <w:rPr>
                <w:rFonts w:ascii="Arial Narrow" w:hAnsi="Arial Narrow" w:cs="Arial"/>
                <w:i/>
              </w:rPr>
              <w:t>чество</w:t>
            </w:r>
            <w:proofErr w:type="spellEnd"/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pStyle w:val="Stamp"/>
              <w:keepLines/>
              <w:widowControl w:val="0"/>
              <w:spacing w:before="0"/>
              <w:rPr>
                <w:rFonts w:ascii="Arial Narrow" w:hAnsi="Arial Narrow" w:cs="Arial"/>
                <w:i/>
                <w:sz w:val="24"/>
              </w:rPr>
            </w:pPr>
            <w:r w:rsidRPr="002C4727">
              <w:rPr>
                <w:rFonts w:ascii="Arial Narrow" w:hAnsi="Arial Narrow" w:cs="Arial"/>
                <w:i/>
                <w:sz w:val="24"/>
              </w:rPr>
              <w:t>Масса ед</w:t>
            </w:r>
            <w:r w:rsidRPr="002C4727">
              <w:rPr>
                <w:rFonts w:ascii="Arial Narrow" w:hAnsi="Arial Narrow" w:cs="Arial"/>
                <w:i/>
                <w:sz w:val="24"/>
              </w:rPr>
              <w:t>и</w:t>
            </w:r>
            <w:r w:rsidRPr="002C4727">
              <w:rPr>
                <w:rFonts w:ascii="Arial Narrow" w:hAnsi="Arial Narrow" w:cs="Arial"/>
                <w:i/>
                <w:sz w:val="24"/>
              </w:rPr>
              <w:t xml:space="preserve">ницы, </w:t>
            </w:r>
            <w:proofErr w:type="gramStart"/>
            <w:r w:rsidRPr="002C4727">
              <w:rPr>
                <w:rFonts w:ascii="Arial Narrow" w:hAnsi="Arial Narrow" w:cs="Arial"/>
                <w:i/>
                <w:sz w:val="24"/>
              </w:rPr>
              <w:t>кг</w:t>
            </w:r>
            <w:proofErr w:type="gramEnd"/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pStyle w:val="Stamp-12"/>
              <w:keepLines/>
              <w:widowControl w:val="0"/>
              <w:rPr>
                <w:rFonts w:ascii="Arial Narrow" w:hAnsi="Arial Narrow" w:cs="Arial"/>
                <w:i/>
                <w:sz w:val="28"/>
              </w:rPr>
            </w:pPr>
            <w:r w:rsidRPr="002C4727">
              <w:rPr>
                <w:rFonts w:ascii="Arial Narrow" w:hAnsi="Arial Narrow" w:cs="Arial"/>
                <w:i/>
                <w:sz w:val="28"/>
              </w:rPr>
              <w:t>Примечание</w:t>
            </w:r>
          </w:p>
        </w:tc>
      </w:tr>
      <w:tr w:rsidR="0026084F" w:rsidRPr="002C4727" w:rsidTr="00D5006F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9</w:t>
            </w:r>
          </w:p>
        </w:tc>
      </w:tr>
      <w:tr w:rsidR="0026084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 w:val="26"/>
              </w:rPr>
              <w:t>Отопление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left"/>
              <w:rPr>
                <w:rFonts w:ascii="Arial Narrow" w:hAnsi="Arial Narrow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8A0A2E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В </w:t>
            </w:r>
            <w:r w:rsidR="008A0A2E">
              <w:rPr>
                <w:rFonts w:ascii="Arial Narrow" w:hAnsi="Arial Narrow"/>
                <w:b/>
                <w:i/>
                <w:sz w:val="28"/>
                <w:szCs w:val="28"/>
              </w:rPr>
              <w:t>конструкции пола (магистраль)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left"/>
              <w:rPr>
                <w:rFonts w:ascii="Arial Narrow" w:hAnsi="Arial Narrow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6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left"/>
              <w:rPr>
                <w:rFonts w:ascii="Arial Narrow" w:hAnsi="Arial Narrow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муфтовый  Ду</w:t>
            </w:r>
            <w:r w:rsidR="0023390B">
              <w:rPr>
                <w:rFonts w:ascii="Arial Narrow" w:hAnsi="Arial Narrow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3390B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5731E7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Трубы стальные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водогазопроводные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Ø15х2,8/(в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70CBC" w:rsidRPr="002C4727" w:rsidRDefault="00C70CBC" w:rsidP="00C70CBC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3/3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Ø20х2,8/(в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C70CB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21/21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Ø25х3,2/(в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C70CB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117/117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То же – Ø32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х3,2/(в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C70CB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30/30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Ø40х3,5/(в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C70CBC" w:rsidRDefault="00C70CBC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4/4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6084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960CF0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муфтовый  Ду</w:t>
            </w:r>
            <w:r w:rsidR="00960CF0">
              <w:rPr>
                <w:rFonts w:ascii="Arial Narrow" w:hAnsi="Arial Narrow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960CF0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5731E7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B92C73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r>
              <w:rPr>
                <w:rFonts w:ascii="Arial Narrow" w:hAnsi="Arial Narrow"/>
                <w:i/>
                <w:szCs w:val="24"/>
              </w:rPr>
              <w:t>латунный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  Ду</w:t>
            </w:r>
            <w:r>
              <w:rPr>
                <w:rFonts w:ascii="Arial Narrow" w:hAnsi="Arial Narrow"/>
                <w:i/>
                <w:szCs w:val="24"/>
              </w:rPr>
              <w:t>15 с накидной гайкой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593FD6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proofErr w:type="spellStart"/>
            <w:r>
              <w:rPr>
                <w:rFonts w:ascii="Arial Narrow" w:hAnsi="Arial Narrow"/>
                <w:i/>
                <w:szCs w:val="24"/>
                <w:lang w:val="en-US"/>
              </w:rPr>
              <w:t>Danfoss</w:t>
            </w:r>
            <w:proofErr w:type="spellEnd"/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B92C73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B92C73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r>
              <w:rPr>
                <w:rFonts w:ascii="Arial Narrow" w:hAnsi="Arial Narrow"/>
                <w:i/>
                <w:szCs w:val="24"/>
              </w:rPr>
              <w:t>латунный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  Ду</w:t>
            </w:r>
            <w:r>
              <w:rPr>
                <w:rFonts w:ascii="Arial Narrow" w:hAnsi="Arial Narrow"/>
                <w:i/>
                <w:szCs w:val="24"/>
              </w:rPr>
              <w:t>20 с накидной гайкой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593FD6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proofErr w:type="spellStart"/>
            <w:r>
              <w:rPr>
                <w:rFonts w:ascii="Arial Narrow" w:hAnsi="Arial Narrow"/>
                <w:i/>
                <w:szCs w:val="24"/>
                <w:lang w:val="en-US"/>
              </w:rPr>
              <w:t>Danfoss</w:t>
            </w:r>
            <w:proofErr w:type="spellEnd"/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B92C73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B92C73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Трубы стальные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водогазопроводные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</w:tr>
      <w:tr w:rsidR="00B92C73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Ø15х2,8/(в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B44DF6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4/4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B92C73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Ø40х3,5/(в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9D69CA" w:rsidRDefault="00B92C73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5/5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B92C73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rPr>
                <w:rFonts w:ascii="Arial Narrow" w:hAnsi="Arial Narrow"/>
                <w:b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Труба полипропиленовая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>-</w:t>
            </w:r>
            <w:r>
              <w:rPr>
                <w:rFonts w:ascii="Arial Narrow" w:hAnsi="Arial Narrow"/>
                <w:b/>
                <w:i/>
                <w:szCs w:val="24"/>
                <w:lang w:val="en-US"/>
              </w:rPr>
              <w:t>ALUX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армированная </w:t>
            </w:r>
            <w:r>
              <w:rPr>
                <w:rFonts w:ascii="Arial Narrow" w:hAnsi="Arial Narrow"/>
                <w:b/>
                <w:i/>
                <w:szCs w:val="24"/>
              </w:rPr>
              <w:t>алюминием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PN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B92C73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00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AL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55650B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B92C73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32х5,4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00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AL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55650B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129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B92C73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40х6,7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00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AL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55650B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B92C73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left"/>
              <w:rPr>
                <w:rFonts w:ascii="Arial Narrow" w:hAnsi="Arial Narrow"/>
                <w:b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B92C73" w:rsidRPr="002C4727" w:rsidRDefault="00B92C73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>-</w:t>
            </w:r>
            <w:r>
              <w:rPr>
                <w:rFonts w:ascii="Arial Narrow" w:hAnsi="Arial Narrow"/>
                <w:b/>
                <w:i/>
                <w:szCs w:val="24"/>
                <w:lang w:val="en-US"/>
              </w:rPr>
              <w:t>ALUX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армированной </w:t>
            </w:r>
            <w:r>
              <w:rPr>
                <w:rFonts w:ascii="Arial Narrow" w:hAnsi="Arial Narrow"/>
                <w:b/>
                <w:i/>
                <w:szCs w:val="24"/>
              </w:rPr>
              <w:t>алюминием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PN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25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B92C73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A47994" w:rsidRDefault="00B92C73" w:rsidP="00976014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 xml:space="preserve">Соединитель с переходом на </w:t>
            </w:r>
            <w:proofErr w:type="spellStart"/>
            <w:r w:rsidR="00976014">
              <w:rPr>
                <w:rFonts w:ascii="Arial Narrow" w:hAnsi="Arial Narrow"/>
                <w:i/>
                <w:szCs w:val="24"/>
              </w:rPr>
              <w:t>наруж</w:t>
            </w:r>
            <w:r>
              <w:rPr>
                <w:rFonts w:ascii="Arial Narrow" w:hAnsi="Arial Narrow"/>
                <w:i/>
                <w:szCs w:val="24"/>
              </w:rPr>
              <w:t>нюю</w:t>
            </w:r>
            <w:proofErr w:type="spellEnd"/>
            <w:r>
              <w:rPr>
                <w:rFonts w:ascii="Arial Narrow" w:hAnsi="Arial Narrow"/>
                <w:i/>
                <w:szCs w:val="24"/>
              </w:rPr>
              <w:t xml:space="preserve"> резьбу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="00976014"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="00976014">
              <w:rPr>
                <w:rFonts w:ascii="Arial Narrow" w:eastAsia="MS Gothic" w:hAnsi="GOST 2.304 type A" w:cs="MS Gothic"/>
                <w:i/>
                <w:szCs w:val="24"/>
              </w:rPr>
              <w:t>2</w:t>
            </w:r>
            <w:r w:rsidR="00976014" w:rsidRPr="00A47994">
              <w:rPr>
                <w:rFonts w:ascii="Arial Narrow" w:eastAsia="MS Gothic" w:hAnsi="GOST 2.304 type A" w:cs="MS Gothic"/>
                <w:i/>
                <w:szCs w:val="24"/>
              </w:rPr>
              <w:t>5</w:t>
            </w:r>
            <w:r w:rsidR="00976014">
              <w:rPr>
                <w:rFonts w:ascii="Arial Narrow" w:eastAsia="MS Gothic" w:hAnsi="GOST 2.304 type A" w:cs="MS Gothic"/>
                <w:i/>
                <w:szCs w:val="24"/>
              </w:rPr>
              <w:t>х</w:t>
            </w:r>
            <w:r w:rsidR="00976014">
              <w:rPr>
                <w:rFonts w:ascii="Arial Narrow" w:eastAsia="MS Gothic" w:hAnsi="GOST 2.304 type A" w:cs="MS Gothic"/>
                <w:i/>
                <w:szCs w:val="24"/>
              </w:rPr>
              <w:t>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4E50FD" w:rsidRDefault="00B92C73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proofErr w:type="spellStart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</w:t>
            </w:r>
            <w:proofErr w:type="spellEnd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.</w:t>
            </w:r>
            <w:r w:rsidRPr="002C4727">
              <w:rPr>
                <w:rFonts w:ascii="Arial Narrow" w:hAnsi="Arial Narrow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4B0E0C" w:rsidRDefault="00C8382D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2C73" w:rsidRPr="002C4727" w:rsidRDefault="00B92C73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015071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A47994" w:rsidRDefault="00015071" w:rsidP="00015071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 xml:space="preserve">Соединитель с переходом на </w:t>
            </w:r>
            <w:proofErr w:type="spellStart"/>
            <w:r>
              <w:rPr>
                <w:rFonts w:ascii="Arial Narrow" w:hAnsi="Arial Narrow"/>
                <w:i/>
                <w:szCs w:val="24"/>
              </w:rPr>
              <w:t>наружнюю</w:t>
            </w:r>
            <w:proofErr w:type="spellEnd"/>
            <w:r>
              <w:rPr>
                <w:rFonts w:ascii="Arial Narrow" w:hAnsi="Arial Narrow"/>
                <w:i/>
                <w:szCs w:val="24"/>
              </w:rPr>
              <w:t xml:space="preserve"> резьбу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40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х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1 1/4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4E50FD" w:rsidRDefault="00015071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proofErr w:type="spellStart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</w:t>
            </w:r>
            <w:proofErr w:type="spellEnd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.</w:t>
            </w:r>
            <w:r w:rsidRPr="002C4727">
              <w:rPr>
                <w:rFonts w:ascii="Arial Narrow" w:hAnsi="Arial Narrow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4B0E0C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015071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A47994" w:rsidRDefault="00015071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 xml:space="preserve">Соединитель с переходом на внутреннюю резьбу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2</w:t>
            </w:r>
            <w:r w:rsidRPr="00A47994">
              <w:rPr>
                <w:rFonts w:ascii="Arial Narrow" w:eastAsia="MS Gothic" w:hAnsi="GOST 2.304 type A" w:cs="MS Gothic"/>
                <w:i/>
                <w:szCs w:val="24"/>
              </w:rPr>
              <w:t>5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х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4E50FD" w:rsidRDefault="00015071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proofErr w:type="spellStart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</w:t>
            </w:r>
            <w:proofErr w:type="spellEnd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.</w:t>
            </w:r>
            <w:r w:rsidRPr="002C4727">
              <w:rPr>
                <w:rFonts w:ascii="Arial Narrow" w:hAnsi="Arial Narrow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A47994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015071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A47994" w:rsidRDefault="00015071" w:rsidP="006363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 xml:space="preserve">Соединитель с переходом на </w:t>
            </w:r>
            <w:proofErr w:type="spellStart"/>
            <w:r>
              <w:rPr>
                <w:rFonts w:ascii="Arial Narrow" w:hAnsi="Arial Narrow"/>
                <w:i/>
                <w:szCs w:val="24"/>
              </w:rPr>
              <w:t>наружнюю</w:t>
            </w:r>
            <w:proofErr w:type="spellEnd"/>
            <w:r>
              <w:rPr>
                <w:rFonts w:ascii="Arial Narrow" w:hAnsi="Arial Narrow"/>
                <w:i/>
                <w:szCs w:val="24"/>
              </w:rPr>
              <w:t xml:space="preserve"> резьбу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20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х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1/2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4E50FD" w:rsidRDefault="00015071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proofErr w:type="spellStart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</w:t>
            </w:r>
            <w:proofErr w:type="spellEnd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.</w:t>
            </w:r>
            <w:r w:rsidRPr="002C4727">
              <w:rPr>
                <w:rFonts w:ascii="Arial Narrow" w:hAnsi="Arial Narrow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4B0E0C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015071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Угольник 90º 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VTp.75</w:t>
            </w:r>
            <w:r w:rsidRPr="002C4727">
              <w:rPr>
                <w:rFonts w:ascii="Arial Narrow" w:hAnsi="Arial Narrow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015071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6363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Угольник 90º 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VTp.75</w:t>
            </w:r>
            <w:r w:rsidRPr="002C4727">
              <w:rPr>
                <w:rFonts w:ascii="Arial Narrow" w:hAnsi="Arial Narrow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015071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Тройник </w:t>
            </w:r>
            <w:r>
              <w:rPr>
                <w:rFonts w:ascii="Arial Narrow" w:hAnsi="Arial Narrow"/>
                <w:i/>
                <w:szCs w:val="24"/>
              </w:rPr>
              <w:t xml:space="preserve">переходной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 xml:space="preserve">25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 xml:space="preserve">20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015071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F67905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Тройник </w:t>
            </w:r>
            <w:r>
              <w:rPr>
                <w:rFonts w:ascii="Arial Narrow" w:hAnsi="Arial Narrow"/>
                <w:i/>
                <w:szCs w:val="24"/>
              </w:rPr>
              <w:t xml:space="preserve">переходной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32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 xml:space="preserve">20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015071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A47994" w:rsidRDefault="00015071" w:rsidP="00F67905">
            <w:pPr>
              <w:spacing w:line="240" w:lineRule="auto"/>
              <w:jc w:val="left"/>
              <w:rPr>
                <w:rFonts w:ascii="Arial Narrow" w:eastAsia="Microsoft YaHei" w:hAnsi="Arial Narrow" w:cs="Microsoft YaHei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Тройник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015071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шаровой пластиковый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 2</w:t>
            </w:r>
            <w:r>
              <w:rPr>
                <w:rFonts w:ascii="Arial Narrow" w:hAnsi="Arial Narrow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015071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Муфта </w:t>
            </w:r>
            <w:r>
              <w:rPr>
                <w:rFonts w:ascii="Arial Narrow" w:hAnsi="Arial Narrow"/>
                <w:i/>
                <w:szCs w:val="24"/>
              </w:rPr>
              <w:t xml:space="preserve">переходная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 xml:space="preserve">PPR 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40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015071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453E00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Муфта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 xml:space="preserve">PPR 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015071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Муфта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 xml:space="preserve">PPR 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64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015071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Муфта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 xml:space="preserve">PPR 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015071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Теплоизолированные трубопроводы - антикоррозионное покрытие труб</w:t>
            </w:r>
            <w:r w:rsidRPr="002C4727">
              <w:rPr>
                <w:rFonts w:ascii="Arial Narrow" w:hAnsi="Arial Narrow"/>
                <w:i/>
                <w:szCs w:val="24"/>
              </w:rPr>
              <w:t>о</w:t>
            </w:r>
            <w:r w:rsidRPr="002C4727">
              <w:rPr>
                <w:rFonts w:ascii="Arial Narrow" w:hAnsi="Arial Narrow"/>
                <w:i/>
                <w:szCs w:val="24"/>
              </w:rPr>
              <w:t>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015071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м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1,1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015071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м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1,1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015071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Теплоизоляционные трубы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,  толщиной n=13 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015071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right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015071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15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015071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55650B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5071" w:rsidRPr="002C4727" w:rsidRDefault="00015071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5F7E30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680779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32х5,4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55650B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129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5F7E30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680779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40х6,7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55650B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5F7E30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680779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5F7E30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Жилая часть (стояки по квартирам)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left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5F7E30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left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5F7E30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Трубы стальные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водогазопроводные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– Ø15х2,8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8D45A4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5F7E30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Трубы стальные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водогазопроводные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left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CB4FD5" w:rsidP="00D5006F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926462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5F7E30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E30" w:rsidRPr="002C4727" w:rsidRDefault="005F7E30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EA083C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r>
              <w:rPr>
                <w:rFonts w:ascii="Arial Narrow" w:hAnsi="Arial Narrow"/>
                <w:i/>
                <w:szCs w:val="24"/>
              </w:rPr>
              <w:t>латунный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  Ду</w:t>
            </w:r>
            <w:r>
              <w:rPr>
                <w:rFonts w:ascii="Arial Narrow" w:hAnsi="Arial Narrow"/>
                <w:i/>
                <w:szCs w:val="24"/>
              </w:rPr>
              <w:t>15 с накидной гайкой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593FD6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proofErr w:type="spellStart"/>
            <w:r>
              <w:rPr>
                <w:rFonts w:ascii="Arial Narrow" w:hAnsi="Arial Narrow"/>
                <w:i/>
                <w:szCs w:val="24"/>
                <w:lang w:val="en-US"/>
              </w:rPr>
              <w:t>Danfoss</w:t>
            </w:r>
            <w:proofErr w:type="spellEnd"/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B92C73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58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EA083C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rPr>
                <w:rFonts w:ascii="Arial Narrow" w:hAnsi="Arial Narrow"/>
                <w:b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Труба полипропиленовая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>-</w:t>
            </w:r>
            <w:r>
              <w:rPr>
                <w:rFonts w:ascii="Arial Narrow" w:hAnsi="Arial Narrow"/>
                <w:b/>
                <w:i/>
                <w:szCs w:val="24"/>
                <w:lang w:val="en-US"/>
              </w:rPr>
              <w:t>ALUX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армированная </w:t>
            </w:r>
            <w:r>
              <w:rPr>
                <w:rFonts w:ascii="Arial Narrow" w:hAnsi="Arial Narrow"/>
                <w:b/>
                <w:i/>
                <w:szCs w:val="24"/>
              </w:rPr>
              <w:t>алюминием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PN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EA083C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00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AL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163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EA083C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00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AL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EA083C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left"/>
              <w:rPr>
                <w:rFonts w:ascii="Arial Narrow" w:hAnsi="Arial Narrow"/>
                <w:b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EA083C" w:rsidRPr="002C4727" w:rsidRDefault="00EA083C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>-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FIBER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армированной стекловолокном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PN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EA083C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Соединитель разъемный с переходом на наружную резьбу PPR 20х1/2"(уточнить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proofErr w:type="spellStart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</w:t>
            </w:r>
            <w:proofErr w:type="spellEnd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.</w:t>
            </w:r>
            <w:r w:rsidRPr="002C4727">
              <w:rPr>
                <w:rFonts w:ascii="Arial Narrow" w:hAnsi="Arial Narrow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58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EA083C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8F7B17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Тройник </w:t>
            </w:r>
            <w:r>
              <w:rPr>
                <w:rFonts w:ascii="Arial Narrow" w:hAnsi="Arial Narrow"/>
                <w:i/>
                <w:szCs w:val="24"/>
              </w:rPr>
              <w:t xml:space="preserve">переходной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2</w:t>
            </w:r>
            <w:r w:rsidR="008F7B17">
              <w:rPr>
                <w:rFonts w:ascii="Arial Narrow" w:eastAsia="Microsoft YaHei" w:hAnsi="Arial Narrow" w:cs="Microsoft YaHei"/>
                <w:i/>
                <w:szCs w:val="24"/>
              </w:rPr>
              <w:t>5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2</w:t>
            </w:r>
            <w:r w:rsidR="008F7B17">
              <w:rPr>
                <w:rFonts w:ascii="Arial Narrow" w:eastAsia="Microsoft YaHei" w:hAnsi="Arial Narrow" w:cs="Microsoft YaHei"/>
                <w:i/>
                <w:szCs w:val="24"/>
              </w:rPr>
              <w:t>0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>2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31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7527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EA083C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 xml:space="preserve">Тройник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31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752771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EA083C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A465F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Муфта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 xml:space="preserve">PPR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="00A465FA">
              <w:rPr>
                <w:rFonts w:ascii="Arial Narrow" w:eastAsia="Microsoft YaHei" w:hAnsi="Arial Narrow" w:cs="Microsoft YaHei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450A32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82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EA083C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A465F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Муфта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 xml:space="preserve">PPR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>2</w:t>
            </w:r>
            <w:r w:rsidR="00A465FA">
              <w:rPr>
                <w:rFonts w:ascii="Arial Narrow" w:eastAsia="Microsoft YaHei" w:hAnsi="Arial Narrow" w:cs="Microsoft YaHei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450A32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EA083C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Угольник 90º 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VTp.75</w:t>
            </w:r>
            <w:r w:rsidRPr="002C4727">
              <w:rPr>
                <w:rFonts w:ascii="Arial Narrow" w:hAnsi="Arial Narrow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D849DB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EA083C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A083C" w:rsidRPr="002C4727" w:rsidRDefault="00D849DB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763157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763157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 Гильза Ø57</w:t>
            </w:r>
            <w:r w:rsidRPr="002C4727">
              <w:rPr>
                <w:rFonts w:ascii="Arial Narrow" w:hAnsi="Arial Narrow"/>
                <w:i/>
                <w:szCs w:val="24"/>
              </w:rPr>
              <w:sym w:font="Symbol" w:char="F0B4"/>
            </w:r>
            <w:r w:rsidRPr="002C4727">
              <w:rPr>
                <w:rFonts w:ascii="Arial Narrow" w:hAnsi="Arial Narrow"/>
                <w:i/>
                <w:szCs w:val="24"/>
              </w:rPr>
              <w:t xml:space="preserve">3,0,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L</w:t>
            </w:r>
            <w:r w:rsidRPr="002C4727">
              <w:rPr>
                <w:rFonts w:ascii="Arial Narrow" w:hAnsi="Arial Narrow"/>
                <w:i/>
                <w:szCs w:val="24"/>
              </w:rPr>
              <w:t>=380мм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proofErr w:type="spellStart"/>
            <w:proofErr w:type="gramStart"/>
            <w:r w:rsidRPr="002C4727">
              <w:rPr>
                <w:rFonts w:ascii="Arial Narrow" w:hAnsi="Arial Narrow" w:cs="Arial CYR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A21E05" w:rsidRDefault="00763157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763157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jc w:val="left"/>
              <w:rPr>
                <w:rFonts w:ascii="Arial Narrow" w:hAnsi="Arial Narrow" w:cs="Arial CYR"/>
                <w:i/>
                <w:szCs w:val="24"/>
              </w:rPr>
            </w:pPr>
            <w:proofErr w:type="spellStart"/>
            <w:r w:rsidRPr="002C4727">
              <w:rPr>
                <w:rFonts w:ascii="Arial Narrow" w:hAnsi="Arial Narrow" w:cs="Arial CYR"/>
                <w:i/>
                <w:szCs w:val="24"/>
              </w:rPr>
              <w:t>Минераловатное</w:t>
            </w:r>
            <w:proofErr w:type="spellEnd"/>
            <w:r w:rsidRPr="002C4727">
              <w:rPr>
                <w:rFonts w:ascii="Arial Narrow" w:hAnsi="Arial Narrow" w:cs="Arial CYR"/>
                <w:i/>
                <w:szCs w:val="24"/>
              </w:rPr>
              <w:t xml:space="preserve"> уплотнение (заделка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vertAlign w:val="superscript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м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0,</w:t>
            </w: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763157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 xml:space="preserve">Хомуты металлические с прорезиненными прокладками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4F1060" w:rsidRDefault="00763157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4F1060" w:rsidRDefault="00763157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Default="00763157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</w:tr>
      <w:tr w:rsidR="00763157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582F68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 w:rsidR="00582F68">
              <w:rPr>
                <w:rFonts w:ascii="Arial Narrow" w:hAnsi="Arial Narrow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4F1060" w:rsidRDefault="00763157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4F1060" w:rsidRDefault="00763157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F11274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63157" w:rsidRPr="002C4727" w:rsidRDefault="00763157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582F68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2C4727" w:rsidRDefault="00582F68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2C4727" w:rsidRDefault="00582F68" w:rsidP="00D5006F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2C4727" w:rsidRDefault="00582F68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4F1060" w:rsidRDefault="00582F68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4F1060" w:rsidRDefault="00582F68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2C4727" w:rsidRDefault="00582F68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2C4727" w:rsidRDefault="00F11274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2C4727" w:rsidRDefault="00582F68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2C4727" w:rsidRDefault="00582F68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D5006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Места общего пользования </w:t>
            </w: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(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>прибор на лестнице и главный стояк</w:t>
            </w: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left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D5006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left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D5006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Трубы стальные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водогазопроводные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– Ø15х2,8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937647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D5006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8C5E4C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Радиатор чугунный МС 140 8</w:t>
            </w:r>
            <w:r w:rsidR="00D5006F">
              <w:rPr>
                <w:rFonts w:ascii="Arial Narrow" w:hAnsi="Arial Narrow"/>
                <w:i/>
                <w:szCs w:val="24"/>
              </w:rPr>
              <w:t xml:space="preserve"> секций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left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  <w:r>
              <w:rPr>
                <w:rFonts w:ascii="Arial Narrow" w:hAnsi="Arial Narrow"/>
                <w:i/>
                <w:szCs w:val="24"/>
              </w:rPr>
              <w:t>ш</w:t>
            </w:r>
            <w:r w:rsidRPr="002C4727">
              <w:rPr>
                <w:rFonts w:ascii="Arial Narrow" w:hAnsi="Arial Narrow"/>
                <w:i/>
                <w:szCs w:val="24"/>
              </w:rPr>
              <w:t>т</w:t>
            </w:r>
            <w:r>
              <w:rPr>
                <w:rFonts w:ascii="Arial Narrow" w:hAnsi="Arial Narrow"/>
                <w:i/>
                <w:szCs w:val="24"/>
              </w:rPr>
              <w:t>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Default="008C5E4C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D5006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D5006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Трубы стальные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водогазопроводные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– Ø15х2,8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2F0714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D5006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F705C8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 xml:space="preserve">Радиатор чугунный МС 140 </w:t>
            </w:r>
            <w:r w:rsidR="00F705C8">
              <w:rPr>
                <w:rFonts w:ascii="Arial Narrow" w:hAnsi="Arial Narrow"/>
                <w:i/>
                <w:szCs w:val="24"/>
              </w:rPr>
              <w:t>8</w:t>
            </w:r>
            <w:r>
              <w:rPr>
                <w:rFonts w:ascii="Arial Narrow" w:hAnsi="Arial Narrow"/>
                <w:i/>
                <w:szCs w:val="24"/>
              </w:rPr>
              <w:t xml:space="preserve"> секций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left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  <w:r>
              <w:rPr>
                <w:rFonts w:ascii="Arial Narrow" w:hAnsi="Arial Narrow"/>
                <w:i/>
                <w:szCs w:val="24"/>
              </w:rPr>
              <w:t>ш</w:t>
            </w:r>
            <w:r w:rsidRPr="002C4727">
              <w:rPr>
                <w:rFonts w:ascii="Arial Narrow" w:hAnsi="Arial Narrow"/>
                <w:i/>
                <w:szCs w:val="24"/>
              </w:rPr>
              <w:t>т</w:t>
            </w:r>
            <w:r>
              <w:rPr>
                <w:rFonts w:ascii="Arial Narrow" w:hAnsi="Arial Narrow"/>
                <w:i/>
                <w:szCs w:val="24"/>
              </w:rPr>
              <w:t>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Default="00B76948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D5006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9E1D62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А</w:t>
            </w:r>
            <w:r w:rsidR="00D5006F" w:rsidRPr="002C4727">
              <w:rPr>
                <w:rFonts w:ascii="Arial Narrow" w:hAnsi="Arial Narrow"/>
                <w:i/>
                <w:szCs w:val="24"/>
              </w:rPr>
              <w:t>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D5006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м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8F7ADE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D5006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м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8F7ADE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D5006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 Гильза Ø76</w:t>
            </w:r>
            <w:r w:rsidRPr="002C4727">
              <w:rPr>
                <w:rFonts w:ascii="Arial Narrow" w:hAnsi="Arial Narrow"/>
                <w:i/>
                <w:szCs w:val="24"/>
              </w:rPr>
              <w:sym w:font="Symbol" w:char="F0B4"/>
            </w:r>
            <w:r>
              <w:rPr>
                <w:rFonts w:ascii="Arial Narrow" w:hAnsi="Arial Narrow"/>
                <w:i/>
                <w:szCs w:val="24"/>
              </w:rPr>
              <w:t>3,5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,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L</w:t>
            </w:r>
            <w:r w:rsidRPr="002C4727">
              <w:rPr>
                <w:rFonts w:ascii="Arial Narrow" w:hAnsi="Arial Narrow"/>
                <w:i/>
                <w:szCs w:val="24"/>
              </w:rPr>
              <w:t>=300мм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proofErr w:type="spellStart"/>
            <w:proofErr w:type="gramStart"/>
            <w:r w:rsidRPr="002C4727">
              <w:rPr>
                <w:rFonts w:ascii="Arial Narrow" w:hAnsi="Arial Narrow" w:cs="Arial CYR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4F356C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right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D5006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left"/>
              <w:rPr>
                <w:rFonts w:ascii="Arial Narrow" w:hAnsi="Arial Narrow" w:cs="Arial CYR"/>
                <w:i/>
                <w:color w:val="FF0000"/>
                <w:szCs w:val="24"/>
              </w:rPr>
            </w:pPr>
            <w:proofErr w:type="spellStart"/>
            <w:r w:rsidRPr="002C4727">
              <w:rPr>
                <w:rFonts w:ascii="Arial Narrow" w:hAnsi="Arial Narrow" w:cs="Arial CYR"/>
                <w:i/>
                <w:szCs w:val="24"/>
              </w:rPr>
              <w:t>Минераловатное</w:t>
            </w:r>
            <w:proofErr w:type="spellEnd"/>
            <w:r w:rsidRPr="002C4727">
              <w:rPr>
                <w:rFonts w:ascii="Arial Narrow" w:hAnsi="Arial Narrow" w:cs="Arial CYR"/>
                <w:i/>
                <w:szCs w:val="24"/>
              </w:rPr>
              <w:t xml:space="preserve">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vertAlign w:val="superscript"/>
              </w:rPr>
            </w:pP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м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0,1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D5006F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1A52D3" w:rsidRDefault="00D5006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1A52D3" w:rsidRDefault="00D5006F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1A52D3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1A52D3" w:rsidRDefault="00D5006F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1A52D3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1A52D3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006F" w:rsidRPr="002C4727" w:rsidRDefault="00D5006F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582F68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2C4727" w:rsidRDefault="00582F68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1A52D3" w:rsidRDefault="00582F68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1A52D3" w:rsidRDefault="00582F68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1A52D3" w:rsidRDefault="00582F68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1A52D3" w:rsidRDefault="00582F68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1A52D3" w:rsidRDefault="00582F68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1A52D3" w:rsidRDefault="00582F68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2C4727" w:rsidRDefault="00582F68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2C4727" w:rsidRDefault="00582F68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582F68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2C4727" w:rsidRDefault="00582F68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1A52D3" w:rsidRDefault="00582F68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1A52D3" w:rsidRDefault="00582F68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1A52D3" w:rsidRDefault="00582F68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1A52D3" w:rsidRDefault="00582F68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1A52D3" w:rsidRDefault="00582F68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1A52D3" w:rsidRDefault="00582F68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2C4727" w:rsidRDefault="00582F68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2C4727" w:rsidRDefault="00582F68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582F68" w:rsidRPr="002C4727" w:rsidTr="00D5006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2C4727" w:rsidRDefault="00582F68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1A52D3" w:rsidRDefault="00582F68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1A52D3" w:rsidRDefault="00582F68" w:rsidP="00D5006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1A52D3" w:rsidRDefault="00582F68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1A52D3" w:rsidRDefault="00582F68" w:rsidP="00D5006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1A52D3" w:rsidRDefault="00582F68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1A52D3" w:rsidRDefault="00582F68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2C4727" w:rsidRDefault="00582F68" w:rsidP="00D5006F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82F68" w:rsidRPr="002C4727" w:rsidRDefault="00582F68" w:rsidP="00D5006F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</w:tbl>
    <w:p w:rsidR="0026084F" w:rsidRPr="002C4727" w:rsidRDefault="0026084F" w:rsidP="0026084F">
      <w:pPr>
        <w:spacing w:line="240" w:lineRule="auto"/>
        <w:rPr>
          <w:rFonts w:ascii="Arial Narrow" w:hAnsi="Arial Narrow"/>
          <w:i/>
          <w:color w:val="000000" w:themeColor="text1"/>
          <w:sz w:val="28"/>
          <w:szCs w:val="28"/>
        </w:rPr>
      </w:pPr>
    </w:p>
    <w:p w:rsidR="0026084F" w:rsidRPr="002C4727" w:rsidRDefault="0026084F" w:rsidP="0026084F">
      <w:pPr>
        <w:spacing w:line="240" w:lineRule="auto"/>
        <w:rPr>
          <w:rFonts w:ascii="Arial Narrow" w:hAnsi="Arial Narrow"/>
          <w:i/>
          <w:color w:val="000000" w:themeColor="text1"/>
          <w:sz w:val="28"/>
          <w:szCs w:val="28"/>
        </w:rPr>
      </w:pPr>
      <w:r w:rsidRPr="002C4727">
        <w:rPr>
          <w:rFonts w:ascii="Arial Narrow" w:hAnsi="Arial Narrow"/>
          <w:i/>
          <w:color w:val="000000" w:themeColor="text1"/>
          <w:sz w:val="28"/>
          <w:szCs w:val="28"/>
        </w:rPr>
        <w:t xml:space="preserve">     Проведение гидравлических испытаний  </w:t>
      </w:r>
    </w:p>
    <w:p w:rsidR="0026084F" w:rsidRDefault="0026084F" w:rsidP="0026084F">
      <w:pPr>
        <w:spacing w:line="240" w:lineRule="auto"/>
        <w:rPr>
          <w:rFonts w:ascii="Arial Narrow" w:hAnsi="Arial Narrow"/>
          <w:i/>
          <w:color w:val="000000" w:themeColor="text1"/>
          <w:sz w:val="20"/>
        </w:rPr>
      </w:pPr>
    </w:p>
    <w:p w:rsidR="005973C9" w:rsidRPr="008C7745" w:rsidRDefault="005973C9" w:rsidP="008C7745"/>
    <w:sectPr w:rsidR="005973C9" w:rsidRPr="008C7745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B1F" w:rsidRDefault="00336B1F">
      <w:r>
        <w:separator/>
      </w:r>
    </w:p>
  </w:endnote>
  <w:endnote w:type="continuationSeparator" w:id="0">
    <w:p w:rsidR="00336B1F" w:rsidRDefault="00336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Elektra Text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D5006F" w:rsidRPr="004D32C0" w:rsidTr="00791B5A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vAlign w:val="center"/>
        </w:tcPr>
        <w:p w:rsidR="00D5006F" w:rsidRPr="004D32C0" w:rsidRDefault="00D5006F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  <w:noWrap/>
          <w:vAlign w:val="center"/>
        </w:tcPr>
        <w:p w:rsidR="00D5006F" w:rsidRPr="004D32C0" w:rsidRDefault="00D5006F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top w:val="single" w:sz="12" w:space="0" w:color="auto"/>
          </w:tcBorders>
          <w:noWrap/>
          <w:vAlign w:val="center"/>
        </w:tcPr>
        <w:p w:rsidR="00D5006F" w:rsidRPr="004D32C0" w:rsidRDefault="00D5006F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627" w:type="dxa"/>
          <w:tcBorders>
            <w:top w:val="single" w:sz="12" w:space="0" w:color="auto"/>
          </w:tcBorders>
          <w:noWrap/>
          <w:vAlign w:val="center"/>
        </w:tcPr>
        <w:p w:rsidR="00D5006F" w:rsidRPr="004D32C0" w:rsidRDefault="00D5006F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855" w:type="dxa"/>
          <w:tcBorders>
            <w:top w:val="single" w:sz="12" w:space="0" w:color="auto"/>
          </w:tcBorders>
          <w:noWrap/>
          <w:vAlign w:val="center"/>
        </w:tcPr>
        <w:p w:rsidR="00D5006F" w:rsidRPr="004D32C0" w:rsidRDefault="00D5006F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  <w:noWrap/>
          <w:vAlign w:val="center"/>
        </w:tcPr>
        <w:p w:rsidR="00D5006F" w:rsidRPr="004D32C0" w:rsidRDefault="00D5006F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noWrap/>
          <w:vAlign w:val="center"/>
        </w:tcPr>
        <w:p w:rsidR="00D5006F" w:rsidRPr="0026084F" w:rsidRDefault="00D35F7E" w:rsidP="00D35F7E">
          <w:pPr>
            <w:pStyle w:val="Stamp-12"/>
            <w:tabs>
              <w:tab w:val="left" w:pos="2100"/>
              <w:tab w:val="center" w:pos="2862"/>
            </w:tabs>
            <w:rPr>
              <w:rFonts w:ascii="Arial Narrow" w:hAnsi="Arial Narrow"/>
              <w:i/>
              <w:sz w:val="32"/>
              <w:szCs w:val="32"/>
            </w:rPr>
          </w:pPr>
          <w:r>
            <w:rPr>
              <w:rFonts w:ascii="Arial Narrow" w:hAnsi="Arial Narrow"/>
              <w:i/>
              <w:sz w:val="32"/>
              <w:szCs w:val="32"/>
            </w:rPr>
            <w:t>ПСД-025/2015-ОВ.39</w:t>
          </w:r>
          <w:r w:rsidR="00D5006F" w:rsidRPr="004D32C0">
            <w:rPr>
              <w:rFonts w:ascii="Arial Narrow" w:hAnsi="Arial Narrow"/>
              <w:i/>
              <w:sz w:val="32"/>
              <w:szCs w:val="32"/>
            </w:rPr>
            <w:t>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  <w:noWrap/>
          <w:vAlign w:val="center"/>
        </w:tcPr>
        <w:p w:rsidR="00D5006F" w:rsidRPr="004D32C0" w:rsidRDefault="00D5006F" w:rsidP="00791B5A">
          <w:pPr>
            <w:pStyle w:val="Stamp"/>
            <w:spacing w:before="0" w:after="240"/>
            <w:rPr>
              <w:rFonts w:ascii="Arial Narrow" w:hAnsi="Arial Narrow"/>
              <w:i/>
            </w:rPr>
          </w:pPr>
          <w:r w:rsidRPr="004D32C0">
            <w:rPr>
              <w:rFonts w:ascii="Arial Narrow" w:hAnsi="Arial Narrow"/>
              <w:i/>
            </w:rPr>
            <w:t>Лист</w:t>
          </w:r>
        </w:p>
      </w:tc>
    </w:tr>
    <w:tr w:rsidR="00D5006F" w:rsidRPr="004D32C0" w:rsidTr="00791B5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D5006F" w:rsidRPr="004D32C0" w:rsidRDefault="00D5006F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  <w:noWrap/>
          <w:vAlign w:val="center"/>
        </w:tcPr>
        <w:p w:rsidR="00D5006F" w:rsidRPr="004D32C0" w:rsidRDefault="00D5006F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noWrap/>
          <w:vAlign w:val="center"/>
        </w:tcPr>
        <w:p w:rsidR="00D5006F" w:rsidRPr="004D32C0" w:rsidRDefault="00D5006F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627" w:type="dxa"/>
          <w:tcBorders>
            <w:bottom w:val="single" w:sz="6" w:space="0" w:color="auto"/>
          </w:tcBorders>
          <w:noWrap/>
          <w:vAlign w:val="center"/>
        </w:tcPr>
        <w:p w:rsidR="00D5006F" w:rsidRPr="004D32C0" w:rsidRDefault="00D5006F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855" w:type="dxa"/>
          <w:tcBorders>
            <w:bottom w:val="single" w:sz="6" w:space="0" w:color="auto"/>
          </w:tcBorders>
          <w:noWrap/>
          <w:vAlign w:val="center"/>
        </w:tcPr>
        <w:p w:rsidR="00D5006F" w:rsidRPr="004D32C0" w:rsidRDefault="00D5006F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  <w:noWrap/>
          <w:vAlign w:val="center"/>
        </w:tcPr>
        <w:p w:rsidR="00D5006F" w:rsidRPr="004D32C0" w:rsidRDefault="00D5006F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  <w:noWrap/>
          <w:vAlign w:val="center"/>
        </w:tcPr>
        <w:p w:rsidR="00D5006F" w:rsidRPr="004D32C0" w:rsidRDefault="00D5006F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Arial Narrow" w:hAnsi="Arial Narrow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noWrap/>
          <w:vAlign w:val="center"/>
        </w:tcPr>
        <w:p w:rsidR="00D5006F" w:rsidRPr="004D32C0" w:rsidRDefault="00B30A34" w:rsidP="00321E77">
          <w:pPr>
            <w:pStyle w:val="Stamp-12"/>
            <w:ind w:left="-142"/>
            <w:rPr>
              <w:rFonts w:ascii="Arial Narrow" w:hAnsi="Arial Narrow"/>
              <w:i/>
              <w:szCs w:val="24"/>
            </w:rPr>
          </w:pPr>
          <w:r w:rsidRPr="004D32C0">
            <w:rPr>
              <w:rStyle w:val="a4"/>
              <w:rFonts w:ascii="Arial Narrow" w:hAnsi="Arial Narrow"/>
              <w:i/>
              <w:szCs w:val="24"/>
            </w:rPr>
            <w:fldChar w:fldCharType="begin"/>
          </w:r>
          <w:r w:rsidR="00D5006F" w:rsidRPr="004D32C0">
            <w:rPr>
              <w:rStyle w:val="a4"/>
              <w:rFonts w:ascii="Arial Narrow" w:hAnsi="Arial Narrow"/>
              <w:i/>
              <w:szCs w:val="24"/>
            </w:rPr>
            <w:instrText xml:space="preserve"> PAGE </w:instrText>
          </w:r>
          <w:r w:rsidRPr="004D32C0">
            <w:rPr>
              <w:rStyle w:val="a4"/>
              <w:rFonts w:ascii="Arial Narrow" w:hAnsi="Arial Narrow"/>
              <w:i/>
              <w:szCs w:val="24"/>
            </w:rPr>
            <w:fldChar w:fldCharType="separate"/>
          </w:r>
          <w:r w:rsidR="005731E7">
            <w:rPr>
              <w:rStyle w:val="a4"/>
              <w:rFonts w:ascii="Arial Narrow" w:hAnsi="Arial Narrow"/>
              <w:i/>
              <w:noProof/>
              <w:szCs w:val="24"/>
            </w:rPr>
            <w:t>2</w:t>
          </w:r>
          <w:r w:rsidRPr="004D32C0">
            <w:rPr>
              <w:rStyle w:val="a4"/>
              <w:rFonts w:ascii="Arial Narrow" w:hAnsi="Arial Narrow"/>
              <w:i/>
              <w:szCs w:val="24"/>
            </w:rPr>
            <w:fldChar w:fldCharType="end"/>
          </w:r>
        </w:p>
      </w:tc>
    </w:tr>
    <w:tr w:rsidR="00D5006F" w:rsidRPr="004D32C0" w:rsidTr="00791B5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  <w:noWrap/>
          <w:vAlign w:val="center"/>
        </w:tcPr>
        <w:p w:rsidR="00D5006F" w:rsidRPr="004D32C0" w:rsidRDefault="00D5006F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proofErr w:type="spellStart"/>
          <w:r w:rsidRPr="004D32C0">
            <w:rPr>
              <w:rFonts w:ascii="Arial Narrow" w:hAnsi="Arial Narrow"/>
              <w:i/>
              <w:sz w:val="18"/>
              <w:szCs w:val="18"/>
            </w:rPr>
            <w:t>Изм</w:t>
          </w:r>
          <w:proofErr w:type="spellEnd"/>
        </w:p>
      </w:tc>
      <w:tc>
        <w:tcPr>
          <w:tcW w:w="570" w:type="dxa"/>
          <w:tcBorders>
            <w:left w:val="nil"/>
            <w:bottom w:val="nil"/>
          </w:tcBorders>
          <w:noWrap/>
          <w:vAlign w:val="center"/>
        </w:tcPr>
        <w:p w:rsidR="00D5006F" w:rsidRPr="004D32C0" w:rsidRDefault="00D5006F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proofErr w:type="spellStart"/>
          <w:r w:rsidRPr="004D32C0">
            <w:rPr>
              <w:rFonts w:ascii="Arial Narrow" w:hAnsi="Arial Narrow"/>
              <w:i/>
              <w:sz w:val="18"/>
              <w:szCs w:val="18"/>
            </w:rPr>
            <w:t>Кол</w:t>
          </w:r>
          <w:proofErr w:type="gramStart"/>
          <w:r w:rsidRPr="004D32C0">
            <w:rPr>
              <w:rFonts w:ascii="Arial Narrow" w:hAnsi="Arial Narrow"/>
              <w:i/>
              <w:sz w:val="18"/>
              <w:szCs w:val="18"/>
            </w:rPr>
            <w:t>.у</w:t>
          </w:r>
          <w:proofErr w:type="gramEnd"/>
          <w:r w:rsidRPr="004D32C0">
            <w:rPr>
              <w:rFonts w:ascii="Arial Narrow" w:hAnsi="Arial Narrow"/>
              <w:i/>
              <w:sz w:val="18"/>
              <w:szCs w:val="18"/>
            </w:rPr>
            <w:t>ч</w:t>
          </w:r>
          <w:proofErr w:type="spellEnd"/>
        </w:p>
      </w:tc>
      <w:tc>
        <w:tcPr>
          <w:tcW w:w="570" w:type="dxa"/>
          <w:tcBorders>
            <w:bottom w:val="nil"/>
          </w:tcBorders>
          <w:noWrap/>
          <w:vAlign w:val="center"/>
        </w:tcPr>
        <w:p w:rsidR="00D5006F" w:rsidRPr="004D32C0" w:rsidRDefault="00D5006F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Лист</w:t>
          </w:r>
        </w:p>
      </w:tc>
      <w:tc>
        <w:tcPr>
          <w:tcW w:w="627" w:type="dxa"/>
          <w:tcBorders>
            <w:bottom w:val="nil"/>
          </w:tcBorders>
          <w:noWrap/>
          <w:vAlign w:val="center"/>
        </w:tcPr>
        <w:p w:rsidR="00D5006F" w:rsidRPr="004D32C0" w:rsidRDefault="00D5006F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№ док</w:t>
          </w:r>
        </w:p>
      </w:tc>
      <w:tc>
        <w:tcPr>
          <w:tcW w:w="855" w:type="dxa"/>
          <w:tcBorders>
            <w:bottom w:val="nil"/>
          </w:tcBorders>
          <w:noWrap/>
          <w:vAlign w:val="center"/>
        </w:tcPr>
        <w:p w:rsidR="00D5006F" w:rsidRPr="004D32C0" w:rsidRDefault="00D5006F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proofErr w:type="spellStart"/>
          <w:r w:rsidRPr="004D32C0">
            <w:rPr>
              <w:rFonts w:ascii="Arial Narrow" w:hAnsi="Arial Narrow"/>
              <w:i/>
              <w:sz w:val="18"/>
              <w:szCs w:val="18"/>
            </w:rPr>
            <w:t>Попись</w:t>
          </w:r>
          <w:proofErr w:type="spellEnd"/>
        </w:p>
      </w:tc>
      <w:tc>
        <w:tcPr>
          <w:tcW w:w="570" w:type="dxa"/>
          <w:tcBorders>
            <w:bottom w:val="nil"/>
            <w:right w:val="single" w:sz="12" w:space="0" w:color="auto"/>
          </w:tcBorders>
          <w:noWrap/>
          <w:vAlign w:val="center"/>
        </w:tcPr>
        <w:p w:rsidR="00D5006F" w:rsidRPr="004D32C0" w:rsidRDefault="00D5006F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  <w:noWrap/>
          <w:vAlign w:val="center"/>
        </w:tcPr>
        <w:p w:rsidR="00D5006F" w:rsidRPr="004D32C0" w:rsidRDefault="00D5006F">
          <w:pPr>
            <w:pStyle w:val="Stamp-12"/>
            <w:rPr>
              <w:rFonts w:ascii="Arial Narrow" w:hAnsi="Arial Narrow"/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  <w:noWrap/>
          <w:vAlign w:val="center"/>
        </w:tcPr>
        <w:p w:rsidR="00D5006F" w:rsidRPr="004D32C0" w:rsidRDefault="00D5006F" w:rsidP="002C0117">
          <w:pPr>
            <w:pStyle w:val="Stamp"/>
            <w:spacing w:before="0"/>
            <w:rPr>
              <w:rFonts w:ascii="Arial Narrow" w:hAnsi="Arial Narrow"/>
              <w:sz w:val="18"/>
            </w:rPr>
          </w:pPr>
        </w:p>
      </w:tc>
    </w:tr>
  </w:tbl>
  <w:p w:rsidR="00D5006F" w:rsidRPr="004D32C0" w:rsidRDefault="00D5006F">
    <w:pPr>
      <w:pStyle w:val="a3"/>
      <w:pBdr>
        <w:top w:val="none" w:sz="0" w:space="0" w:color="auto"/>
      </w:pBdr>
      <w:jc w:val="left"/>
      <w:rPr>
        <w:rFonts w:ascii="Arial Narrow" w:hAnsi="Arial Narrow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9" w:type="dxa"/>
      <w:tblInd w:w="1231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6"/>
      <w:gridCol w:w="654"/>
      <w:gridCol w:w="652"/>
      <w:gridCol w:w="626"/>
      <w:gridCol w:w="851"/>
      <w:gridCol w:w="581"/>
      <w:gridCol w:w="3958"/>
      <w:gridCol w:w="851"/>
      <w:gridCol w:w="850"/>
      <w:gridCol w:w="710"/>
    </w:tblGrid>
    <w:tr w:rsidR="00D5006F" w:rsidTr="00735C8F">
      <w:trPr>
        <w:trHeight w:hRule="exact" w:val="260"/>
      </w:trPr>
      <w:tc>
        <w:tcPr>
          <w:tcW w:w="62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5006F" w:rsidRDefault="00D5006F" w:rsidP="00175ADA">
          <w:pPr>
            <w:pStyle w:val="Stamp"/>
            <w:spacing w:before="0"/>
          </w:pPr>
        </w:p>
      </w:tc>
      <w:tc>
        <w:tcPr>
          <w:tcW w:w="65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5006F" w:rsidRDefault="00D5006F" w:rsidP="00175ADA">
          <w:pPr>
            <w:pStyle w:val="Stamp"/>
            <w:spacing w:before="0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5006F" w:rsidRDefault="00D5006F" w:rsidP="00175ADA">
          <w:pPr>
            <w:pStyle w:val="Stamp"/>
            <w:spacing w:before="0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5006F" w:rsidRDefault="00D5006F" w:rsidP="00175ADA">
          <w:pPr>
            <w:pStyle w:val="Stamp"/>
            <w:spacing w:before="0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5006F" w:rsidRDefault="00D5006F" w:rsidP="00175ADA">
          <w:pPr>
            <w:pStyle w:val="Stamp"/>
            <w:spacing w:before="0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5006F" w:rsidRDefault="00D5006F" w:rsidP="00175ADA">
          <w:pPr>
            <w:pStyle w:val="Stamp"/>
            <w:spacing w:before="0"/>
          </w:pPr>
        </w:p>
      </w:tc>
      <w:tc>
        <w:tcPr>
          <w:tcW w:w="6369" w:type="dxa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:rsidR="00D5006F" w:rsidRDefault="00D5006F">
          <w:pPr>
            <w:pStyle w:val="Stamp-14"/>
          </w:pPr>
        </w:p>
      </w:tc>
    </w:tr>
    <w:tr w:rsidR="00D5006F" w:rsidTr="00735C8F">
      <w:trPr>
        <w:trHeight w:hRule="exact" w:val="260"/>
      </w:trPr>
      <w:tc>
        <w:tcPr>
          <w:tcW w:w="62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5006F" w:rsidRDefault="00D5006F" w:rsidP="00175ADA">
          <w:pPr>
            <w:pStyle w:val="Stamp"/>
            <w:spacing w:before="0"/>
          </w:pPr>
        </w:p>
      </w:tc>
      <w:tc>
        <w:tcPr>
          <w:tcW w:w="65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5006F" w:rsidRDefault="00D5006F" w:rsidP="00175ADA">
          <w:pPr>
            <w:pStyle w:val="Stamp"/>
            <w:spacing w:before="0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5006F" w:rsidRDefault="00D5006F" w:rsidP="00175ADA">
          <w:pPr>
            <w:pStyle w:val="Stamp"/>
            <w:spacing w:before="0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5006F" w:rsidRDefault="00D5006F" w:rsidP="00175ADA">
          <w:pPr>
            <w:pStyle w:val="Stamp"/>
            <w:spacing w:before="0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5006F" w:rsidRDefault="00D5006F" w:rsidP="00175ADA">
          <w:pPr>
            <w:pStyle w:val="Stamp"/>
            <w:spacing w:before="0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5006F" w:rsidRDefault="00D5006F" w:rsidP="00175ADA">
          <w:pPr>
            <w:pStyle w:val="Stamp"/>
            <w:spacing w:before="0"/>
          </w:pPr>
        </w:p>
      </w:tc>
      <w:tc>
        <w:tcPr>
          <w:tcW w:w="6369" w:type="dxa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:rsidR="00D5006F" w:rsidRDefault="00D5006F">
          <w:pPr>
            <w:pStyle w:val="Stamp-14"/>
          </w:pPr>
        </w:p>
      </w:tc>
    </w:tr>
    <w:tr w:rsidR="00D5006F" w:rsidRPr="004D32C0" w:rsidTr="00735C8F">
      <w:trPr>
        <w:trHeight w:hRule="exact" w:val="260"/>
      </w:trPr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  <w:r w:rsidRPr="0011167A">
            <w:rPr>
              <w:rFonts w:ascii="Arial Narrow" w:hAnsi="Arial Narrow"/>
              <w:i/>
            </w:rPr>
            <w:object w:dxaOrig="14100" w:dyaOrig="97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05pt;height:486.75pt" o:ole="">
                <v:imagedata r:id="rId1" o:title=""/>
              </v:shape>
              <o:OLEObject Type="Embed" ProgID="AutoCAD.Drawing.18" ShapeID="_x0000_i1025" DrawAspect="Content" ObjectID="_1525760489" r:id="rId2"/>
            </w:object>
          </w:r>
        </w:p>
      </w:tc>
      <w:tc>
        <w:tcPr>
          <w:tcW w:w="65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369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D5006F" w:rsidRPr="004D32C0" w:rsidRDefault="00D5006F" w:rsidP="00194680">
          <w:pPr>
            <w:pStyle w:val="Stamp-14"/>
            <w:rPr>
              <w:rFonts w:ascii="Arial Narrow" w:hAnsi="Arial Narrow"/>
              <w:i/>
              <w:sz w:val="32"/>
              <w:szCs w:val="32"/>
            </w:rPr>
          </w:pPr>
          <w:r>
            <w:rPr>
              <w:rFonts w:ascii="Arial Narrow" w:hAnsi="Arial Narrow"/>
              <w:i/>
              <w:sz w:val="32"/>
              <w:szCs w:val="32"/>
            </w:rPr>
            <w:t>ПСД-025</w:t>
          </w:r>
          <w:r w:rsidR="00D35F7E">
            <w:rPr>
              <w:rFonts w:ascii="Arial Narrow" w:hAnsi="Arial Narrow"/>
              <w:i/>
              <w:sz w:val="32"/>
              <w:szCs w:val="32"/>
            </w:rPr>
            <w:t>/2015-ОВ.39</w:t>
          </w:r>
          <w:r w:rsidRPr="004D32C0">
            <w:rPr>
              <w:rFonts w:ascii="Arial Narrow" w:hAnsi="Arial Narrow"/>
              <w:i/>
              <w:sz w:val="32"/>
              <w:szCs w:val="32"/>
            </w:rPr>
            <w:t>.СО</w:t>
          </w:r>
        </w:p>
      </w:tc>
    </w:tr>
    <w:tr w:rsidR="00D5006F" w:rsidRPr="004D32C0" w:rsidTr="00735C8F">
      <w:trPr>
        <w:trHeight w:hRule="exact" w:val="260"/>
      </w:trPr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4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369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D5006F" w:rsidRPr="004D32C0" w:rsidRDefault="00D5006F">
          <w:pPr>
            <w:pStyle w:val="Stamp-14"/>
            <w:rPr>
              <w:rFonts w:ascii="Arial Narrow" w:hAnsi="Arial Narrow"/>
              <w:i/>
            </w:rPr>
          </w:pPr>
        </w:p>
      </w:tc>
    </w:tr>
    <w:tr w:rsidR="00D5006F" w:rsidRPr="004D32C0" w:rsidTr="00735C8F">
      <w:trPr>
        <w:trHeight w:hRule="exact" w:val="260"/>
      </w:trPr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4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369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2266D1" w:rsidRPr="002266D1" w:rsidRDefault="002266D1" w:rsidP="002266D1">
          <w:pPr>
            <w:keepLines w:val="0"/>
            <w:widowControl/>
            <w:autoSpaceDE w:val="0"/>
            <w:autoSpaceDN w:val="0"/>
            <w:adjustRightInd w:val="0"/>
            <w:spacing w:line="240" w:lineRule="auto"/>
            <w:ind w:firstLine="9"/>
            <w:jc w:val="center"/>
            <w:rPr>
              <w:rFonts w:ascii="Times New Roman" w:hAnsi="Times New Roman"/>
              <w:szCs w:val="24"/>
            </w:rPr>
          </w:pPr>
          <w:r w:rsidRPr="002266D1">
            <w:rPr>
              <w:rFonts w:ascii="Times New Roman" w:hAnsi="Times New Roman"/>
              <w:szCs w:val="24"/>
            </w:rPr>
            <w:t>Многоквартирный жилой дом по адресу:</w:t>
          </w:r>
        </w:p>
        <w:p w:rsidR="002266D1" w:rsidRPr="002266D1" w:rsidRDefault="002266D1" w:rsidP="002266D1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Times New Roman" w:hAnsi="Times New Roman"/>
              <w:szCs w:val="24"/>
            </w:rPr>
          </w:pPr>
          <w:proofErr w:type="spellStart"/>
          <w:r w:rsidRPr="002266D1">
            <w:rPr>
              <w:rFonts w:ascii="Times New Roman" w:hAnsi="Times New Roman"/>
              <w:szCs w:val="24"/>
            </w:rPr>
            <w:t>Понырёвский</w:t>
          </w:r>
          <w:proofErr w:type="spellEnd"/>
          <w:r w:rsidRPr="002266D1">
            <w:rPr>
              <w:rFonts w:ascii="Times New Roman" w:hAnsi="Times New Roman"/>
              <w:szCs w:val="24"/>
            </w:rPr>
            <w:t xml:space="preserve"> район, Поныри пос. ул. </w:t>
          </w:r>
          <w:proofErr w:type="gramStart"/>
          <w:r w:rsidRPr="002266D1">
            <w:rPr>
              <w:rFonts w:ascii="Times New Roman" w:hAnsi="Times New Roman"/>
              <w:szCs w:val="24"/>
            </w:rPr>
            <w:t>Весёлая</w:t>
          </w:r>
          <w:proofErr w:type="gramEnd"/>
          <w:r w:rsidRPr="002266D1">
            <w:rPr>
              <w:rFonts w:ascii="Times New Roman" w:hAnsi="Times New Roman"/>
              <w:szCs w:val="24"/>
            </w:rPr>
            <w:t xml:space="preserve"> д.4.</w:t>
          </w:r>
        </w:p>
        <w:p w:rsidR="00D5006F" w:rsidRPr="004D32C0" w:rsidRDefault="00D5006F" w:rsidP="004860C2">
          <w:pPr>
            <w:keepLines w:val="0"/>
            <w:widowControl/>
            <w:autoSpaceDE w:val="0"/>
            <w:autoSpaceDN w:val="0"/>
            <w:adjustRightInd w:val="0"/>
            <w:spacing w:line="240" w:lineRule="auto"/>
            <w:ind w:firstLine="3"/>
            <w:rPr>
              <w:rFonts w:ascii="Arial Narrow" w:hAnsi="Arial Narrow"/>
              <w:i/>
              <w:szCs w:val="24"/>
            </w:rPr>
          </w:pPr>
        </w:p>
      </w:tc>
    </w:tr>
    <w:tr w:rsidR="00D5006F" w:rsidRPr="004D32C0" w:rsidTr="00735C8F">
      <w:trPr>
        <w:trHeight w:hRule="exact" w:val="260"/>
      </w:trPr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369" w:type="dxa"/>
          <w:gridSpan w:val="4"/>
          <w:vMerge/>
          <w:tcBorders>
            <w:left w:val="nil"/>
            <w:right w:val="nil"/>
          </w:tcBorders>
          <w:vAlign w:val="center"/>
        </w:tcPr>
        <w:p w:rsidR="00D5006F" w:rsidRPr="004D32C0" w:rsidRDefault="00D5006F">
          <w:pPr>
            <w:pStyle w:val="Stamp-14"/>
            <w:rPr>
              <w:rFonts w:ascii="Arial Narrow" w:hAnsi="Arial Narrow"/>
              <w:bCs/>
              <w:i/>
              <w:sz w:val="24"/>
            </w:rPr>
          </w:pPr>
        </w:p>
      </w:tc>
    </w:tr>
    <w:tr w:rsidR="00D5006F" w:rsidRPr="004D32C0" w:rsidTr="00735C8F">
      <w:trPr>
        <w:trHeight w:hRule="exact" w:val="260"/>
      </w:trPr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proofErr w:type="spellStart"/>
          <w:r w:rsidRPr="004D32C0">
            <w:rPr>
              <w:rFonts w:ascii="Arial Narrow" w:hAnsi="Arial Narrow"/>
              <w:i/>
              <w:sz w:val="18"/>
              <w:szCs w:val="18"/>
            </w:rPr>
            <w:t>Изм</w:t>
          </w:r>
          <w:proofErr w:type="spellEnd"/>
          <w:r w:rsidRPr="004D32C0">
            <w:rPr>
              <w:rFonts w:ascii="Arial Narrow" w:hAnsi="Arial Narrow"/>
              <w:i/>
              <w:sz w:val="18"/>
              <w:szCs w:val="18"/>
            </w:rPr>
            <w:t>.</w:t>
          </w:r>
        </w:p>
      </w:tc>
      <w:tc>
        <w:tcPr>
          <w:tcW w:w="65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proofErr w:type="spellStart"/>
          <w:r w:rsidRPr="004D32C0">
            <w:rPr>
              <w:rFonts w:ascii="Arial Narrow" w:hAnsi="Arial Narrow"/>
              <w:i/>
              <w:sz w:val="18"/>
              <w:szCs w:val="18"/>
            </w:rPr>
            <w:t>Кол</w:t>
          </w:r>
          <w:proofErr w:type="gramStart"/>
          <w:r w:rsidRPr="004D32C0">
            <w:rPr>
              <w:rFonts w:ascii="Arial Narrow" w:hAnsi="Arial Narrow"/>
              <w:i/>
              <w:sz w:val="18"/>
              <w:szCs w:val="18"/>
            </w:rPr>
            <w:t>.у</w:t>
          </w:r>
          <w:proofErr w:type="gramEnd"/>
          <w:r w:rsidRPr="004D32C0">
            <w:rPr>
              <w:rFonts w:ascii="Arial Narrow" w:hAnsi="Arial Narrow"/>
              <w:i/>
              <w:sz w:val="18"/>
              <w:szCs w:val="18"/>
            </w:rPr>
            <w:t>ч</w:t>
          </w:r>
          <w:proofErr w:type="spellEnd"/>
          <w:r w:rsidRPr="004D32C0">
            <w:rPr>
              <w:rFonts w:ascii="Arial Narrow" w:hAnsi="Arial Narrow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№ 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Дата</w:t>
          </w:r>
        </w:p>
      </w:tc>
      <w:tc>
        <w:tcPr>
          <w:tcW w:w="6369" w:type="dxa"/>
          <w:gridSpan w:val="4"/>
          <w:vMerge/>
          <w:tcBorders>
            <w:left w:val="nil"/>
            <w:bottom w:val="single" w:sz="12" w:space="0" w:color="auto"/>
            <w:right w:val="nil"/>
          </w:tcBorders>
          <w:vAlign w:val="center"/>
        </w:tcPr>
        <w:p w:rsidR="00D5006F" w:rsidRPr="004D32C0" w:rsidRDefault="00D5006F">
          <w:pPr>
            <w:pStyle w:val="Stamp-12"/>
            <w:rPr>
              <w:rFonts w:ascii="Arial Narrow" w:hAnsi="Arial Narrow"/>
              <w:bCs/>
              <w:i/>
            </w:rPr>
          </w:pPr>
        </w:p>
      </w:tc>
    </w:tr>
    <w:tr w:rsidR="00D5006F" w:rsidRPr="004D32C0" w:rsidTr="00521521">
      <w:trPr>
        <w:trHeight w:hRule="exact" w:val="260"/>
      </w:trPr>
      <w:tc>
        <w:tcPr>
          <w:tcW w:w="1280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ind w:left="57"/>
            <w:jc w:val="left"/>
            <w:rPr>
              <w:rFonts w:ascii="Arial Narrow" w:hAnsi="Arial Narrow"/>
              <w:i/>
            </w:rPr>
          </w:pPr>
          <w:r w:rsidRPr="004D32C0">
            <w:rPr>
              <w:rFonts w:ascii="Arial Narrow" w:hAnsi="Arial Narrow"/>
              <w:i/>
            </w:rPr>
            <w:t>Разработал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B30A34" w:rsidP="00175ADA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  <w:r>
            <w:rPr>
              <w:rFonts w:ascii="Arial Narrow" w:hAnsi="Arial Narrow"/>
              <w:i/>
              <w:noProof/>
            </w:rPr>
            <w:pict>
              <v:shape id="_x0000_s2096" type="#_x0000_t75" style="position:absolute;margin-left:63.15pt;margin-top:.7pt;width:39.25pt;height:17.4pt;z-index:251667456;mso-position-horizontal-relative:text;mso-position-vertical-relative:text">
                <v:imagedata r:id="rId3" o:title=""/>
              </v:shape>
              <o:OLEObject Type="Embed" ProgID="AutoCAD.Drawing.18" ShapeID="_x0000_s2096" DrawAspect="Content" ObjectID="_1525760491" r:id="rId4"/>
            </w:pict>
          </w:r>
          <w:proofErr w:type="spellStart"/>
          <w:r w:rsidR="00D5006F">
            <w:rPr>
              <w:rFonts w:ascii="Arial Narrow" w:hAnsi="Arial Narrow"/>
              <w:i/>
            </w:rPr>
            <w:t>Курындина</w:t>
          </w:r>
          <w:proofErr w:type="spellEnd"/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FFFFFF" w:themeFill="background1"/>
          <w:vAlign w:val="center"/>
        </w:tcPr>
        <w:p w:rsidR="00D5006F" w:rsidRPr="00521521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  <w:r w:rsidRPr="00521521">
            <w:rPr>
              <w:highlight w:val="black"/>
            </w:rPr>
            <w:object w:dxaOrig="10530" w:dyaOrig="7200">
              <v:shape id="_x0000_i1026" type="#_x0000_t75" style="width:37.5pt;height:15.75pt" o:ole="">
                <v:imagedata r:id="rId5" o:title=""/>
              </v:shape>
              <o:OLEObject Type="Embed" ProgID="PBrush" ShapeID="_x0000_i1026" DrawAspect="Content" ObjectID="_1525760490" r:id="rId6"/>
            </w:object>
          </w: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05</w:t>
          </w:r>
          <w:r>
            <w:rPr>
              <w:rFonts w:ascii="Arial Narrow" w:hAnsi="Arial Narrow"/>
              <w:i/>
              <w:sz w:val="18"/>
              <w:szCs w:val="18"/>
            </w:rPr>
            <w:t>.</w:t>
          </w:r>
          <w:r w:rsidRPr="004D32C0">
            <w:rPr>
              <w:rFonts w:ascii="Arial Narrow" w:hAnsi="Arial Narrow"/>
              <w:i/>
              <w:sz w:val="18"/>
              <w:szCs w:val="18"/>
            </w:rPr>
            <w:t>16</w:t>
          </w:r>
        </w:p>
      </w:tc>
      <w:tc>
        <w:tcPr>
          <w:tcW w:w="3958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5006F" w:rsidRPr="004D32C0" w:rsidRDefault="00D5006F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Arial Narrow" w:hAnsi="Arial Narrow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Листов</w:t>
          </w:r>
        </w:p>
      </w:tc>
    </w:tr>
    <w:tr w:rsidR="00D5006F" w:rsidRPr="004D32C0" w:rsidTr="00735C8F">
      <w:trPr>
        <w:trHeight w:hRule="exact" w:val="260"/>
      </w:trPr>
      <w:tc>
        <w:tcPr>
          <w:tcW w:w="128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ind w:left="57"/>
            <w:jc w:val="left"/>
            <w:rPr>
              <w:rFonts w:ascii="Arial Narrow" w:hAnsi="Arial Narrow"/>
              <w:i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</w:p>
      </w:tc>
      <w:tc>
        <w:tcPr>
          <w:tcW w:w="3958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5006F" w:rsidRPr="004D32C0" w:rsidRDefault="00D5006F">
          <w:pPr>
            <w:pStyle w:val="Stamp-12"/>
            <w:rPr>
              <w:rFonts w:ascii="Arial Narrow" w:hAnsi="Arial Narrow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  <w:sz w:val="24"/>
            </w:rPr>
          </w:pPr>
          <w:proofErr w:type="gramStart"/>
          <w:r w:rsidRPr="004D32C0">
            <w:rPr>
              <w:rFonts w:ascii="Arial Narrow" w:hAnsi="Arial Narrow"/>
              <w:i/>
              <w:sz w:val="24"/>
            </w:rPr>
            <w:t>П</w:t>
          </w:r>
          <w:proofErr w:type="gramEnd"/>
        </w:p>
      </w:tc>
      <w:tc>
        <w:tcPr>
          <w:tcW w:w="85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  <w:sz w:val="24"/>
            </w:rPr>
          </w:pPr>
          <w:r w:rsidRPr="004D32C0">
            <w:rPr>
              <w:rFonts w:ascii="Arial Narrow" w:hAnsi="Arial Narrow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D5006F" w:rsidRPr="004D32C0" w:rsidRDefault="007E513A" w:rsidP="00175ADA">
          <w:pPr>
            <w:pStyle w:val="Stamp"/>
            <w:spacing w:before="0"/>
            <w:rPr>
              <w:rFonts w:ascii="Arial Narrow" w:hAnsi="Arial Narrow"/>
              <w:i/>
              <w:sz w:val="24"/>
            </w:rPr>
          </w:pPr>
          <w:r>
            <w:rPr>
              <w:rFonts w:ascii="Arial Narrow" w:hAnsi="Arial Narrow"/>
              <w:i/>
              <w:sz w:val="24"/>
            </w:rPr>
            <w:t>4</w:t>
          </w:r>
        </w:p>
      </w:tc>
    </w:tr>
    <w:tr w:rsidR="00D5006F" w:rsidRPr="004D32C0" w:rsidTr="00735C8F">
      <w:trPr>
        <w:trHeight w:hRule="exact" w:val="260"/>
      </w:trPr>
      <w:tc>
        <w:tcPr>
          <w:tcW w:w="128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ind w:left="57"/>
            <w:jc w:val="left"/>
            <w:rPr>
              <w:rFonts w:ascii="Arial Narrow" w:hAnsi="Arial Narrow"/>
              <w:i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B30A34" w:rsidP="00175ADA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  <w:r>
            <w:rPr>
              <w:rFonts w:ascii="Arial Narrow" w:hAnsi="Arial Narrow"/>
              <w:i/>
              <w:noProof/>
            </w:rPr>
            <w:pict>
              <v:shape id="_x0000_s2094" type="#_x0000_t75" style="position:absolute;margin-left:61.95pt;margin-top:7.8pt;width:42.8pt;height:20.95pt;z-index:251666432;mso-position-horizontal-relative:text;mso-position-vertical-relative:text">
                <v:imagedata r:id="rId7" o:title=""/>
              </v:shape>
              <o:OLEObject Type="Embed" ProgID="AutoCAD.Drawing.18" ShapeID="_x0000_s2094" DrawAspect="Content" ObjectID="_1525760492" r:id="rId8"/>
            </w:pic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jc w:val="both"/>
            <w:rPr>
              <w:rFonts w:ascii="Arial Narrow" w:hAnsi="Arial Narrow"/>
              <w:i/>
              <w:sz w:val="18"/>
              <w:szCs w:val="18"/>
            </w:rPr>
          </w:pPr>
        </w:p>
      </w:tc>
      <w:tc>
        <w:tcPr>
          <w:tcW w:w="3958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5006F" w:rsidRPr="004D32C0" w:rsidRDefault="00D5006F">
          <w:pPr>
            <w:pStyle w:val="Stamp-12"/>
            <w:rPr>
              <w:rFonts w:ascii="Arial Narrow" w:hAnsi="Arial Narrow"/>
              <w:i/>
            </w:rPr>
          </w:pPr>
        </w:p>
      </w:tc>
      <w:tc>
        <w:tcPr>
          <w:tcW w:w="851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850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</w:tr>
    <w:tr w:rsidR="00D5006F" w:rsidRPr="004D32C0" w:rsidTr="00735C8F">
      <w:trPr>
        <w:trHeight w:hRule="exact" w:val="260"/>
      </w:trPr>
      <w:tc>
        <w:tcPr>
          <w:tcW w:w="128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FD51B2">
          <w:pPr>
            <w:spacing w:line="240" w:lineRule="auto"/>
            <w:jc w:val="left"/>
            <w:rPr>
              <w:rFonts w:ascii="Arial Narrow" w:hAnsi="Arial Narrow"/>
              <w:i/>
              <w:sz w:val="20"/>
            </w:rPr>
          </w:pPr>
          <w:proofErr w:type="spellStart"/>
          <w:r w:rsidRPr="004D32C0">
            <w:rPr>
              <w:rFonts w:ascii="Arial Narrow" w:hAnsi="Arial Narrow"/>
              <w:i/>
            </w:rPr>
            <w:t>Нач</w:t>
          </w:r>
          <w:proofErr w:type="spellEnd"/>
          <w:r w:rsidRPr="004D32C0">
            <w:rPr>
              <w:rFonts w:ascii="Arial Narrow" w:hAnsi="Arial Narrow"/>
              <w:i/>
            </w:rPr>
            <w:t>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B30A34" w:rsidP="00175ADA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  <w:r w:rsidRPr="00B30A34">
            <w:rPr>
              <w:noProof/>
            </w:rPr>
            <w:pict>
              <v:shape id="_x0000_s2091" type="#_x0000_t75" style="position:absolute;margin-left:61.95pt;margin-top:8.2pt;width:42.8pt;height:20.95pt;z-index:251663360;mso-position-horizontal-relative:text;mso-position-vertical-relative:text">
                <v:imagedata r:id="rId7" o:title=""/>
              </v:shape>
              <o:OLEObject Type="Embed" ProgID="AutoCAD.Drawing.18" ShapeID="_x0000_s2091" DrawAspect="Content" ObjectID="_1525760493" r:id="rId9"/>
            </w:pict>
          </w:r>
          <w:proofErr w:type="spellStart"/>
          <w:r w:rsidR="00D5006F" w:rsidRPr="004D32C0">
            <w:rPr>
              <w:rFonts w:ascii="Arial Narrow" w:hAnsi="Arial Narrow"/>
              <w:i/>
            </w:rPr>
            <w:t>Батракова</w:t>
          </w:r>
          <w:proofErr w:type="spellEnd"/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05.16.</w:t>
          </w:r>
        </w:p>
      </w:tc>
      <w:tc>
        <w:tcPr>
          <w:tcW w:w="395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5006F" w:rsidRPr="004D32C0" w:rsidRDefault="00D5006F" w:rsidP="00AF7A1D">
          <w:pPr>
            <w:pStyle w:val="Stamp-12"/>
            <w:rPr>
              <w:rFonts w:ascii="Arial Narrow" w:hAnsi="Arial Narrow"/>
              <w:i/>
              <w:szCs w:val="24"/>
            </w:rPr>
          </w:pPr>
          <w:r w:rsidRPr="004D32C0">
            <w:rPr>
              <w:rFonts w:ascii="Arial Narrow" w:hAnsi="Arial Narrow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D5006F" w:rsidRPr="004D32C0" w:rsidRDefault="00D5006F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Arial Narrow" w:hAnsi="Arial Narrow"/>
              <w:i/>
              <w:sz w:val="20"/>
            </w:rPr>
          </w:pPr>
        </w:p>
      </w:tc>
    </w:tr>
    <w:tr w:rsidR="00D5006F" w:rsidRPr="004D32C0" w:rsidTr="00735C8F">
      <w:trPr>
        <w:trHeight w:hRule="exact" w:val="260"/>
      </w:trPr>
      <w:tc>
        <w:tcPr>
          <w:tcW w:w="128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FD51B2">
          <w:pPr>
            <w:spacing w:line="240" w:lineRule="auto"/>
            <w:jc w:val="left"/>
            <w:rPr>
              <w:rFonts w:ascii="Arial Narrow" w:hAnsi="Arial Narrow"/>
              <w:i/>
              <w:sz w:val="20"/>
            </w:rPr>
          </w:pPr>
          <w:r w:rsidRPr="004D32C0">
            <w:rPr>
              <w:rFonts w:ascii="Arial Narrow" w:hAnsi="Arial Narrow"/>
              <w:i/>
              <w:sz w:val="20"/>
            </w:rPr>
            <w:t xml:space="preserve">Н. </w:t>
          </w:r>
          <w:proofErr w:type="spellStart"/>
          <w:r w:rsidRPr="004D32C0">
            <w:rPr>
              <w:rFonts w:ascii="Arial Narrow" w:hAnsi="Arial Narrow"/>
              <w:i/>
              <w:sz w:val="20"/>
            </w:rPr>
            <w:t>котроль</w:t>
          </w:r>
          <w:proofErr w:type="spellEnd"/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B30A34" w:rsidP="004860C2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  <w:r>
            <w:rPr>
              <w:rFonts w:ascii="Arial Narrow" w:hAnsi="Arial Narrow"/>
              <w:i/>
              <w:noProof/>
            </w:rPr>
            <w:pict>
              <v:shape id="_x0000_s2093" type="#_x0000_t75" style="position:absolute;margin-left:54.8pt;margin-top:7.2pt;width:69.25pt;height:31.95pt;z-index:251665408;mso-position-horizontal-relative:text;mso-position-vertical-relative:text">
                <v:imagedata r:id="rId10" o:title=""/>
              </v:shape>
              <o:OLEObject Type="Embed" ProgID="AutoCAD.Drawing.18" ShapeID="_x0000_s2093" DrawAspect="Content" ObjectID="_1525760494" r:id="rId11"/>
            </w:pict>
          </w:r>
          <w:proofErr w:type="spellStart"/>
          <w:r w:rsidR="00D5006F" w:rsidRPr="004D32C0">
            <w:rPr>
              <w:rFonts w:ascii="Arial Narrow" w:hAnsi="Arial Narrow"/>
              <w:i/>
            </w:rPr>
            <w:t>Батракова</w:t>
          </w:r>
          <w:proofErr w:type="spellEnd"/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  <w:vAlign w:val="center"/>
        </w:tcPr>
        <w:p w:rsidR="00D5006F" w:rsidRPr="004D32C0" w:rsidRDefault="00D5006F" w:rsidP="006B06B0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05.16.</w:t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5006F" w:rsidRPr="004D32C0" w:rsidRDefault="00D5006F" w:rsidP="00321E77">
          <w:pPr>
            <w:pStyle w:val="Stamp-12"/>
            <w:rPr>
              <w:rFonts w:ascii="Arial Narrow" w:hAnsi="Arial Narrow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</w:rPr>
          </w:pPr>
        </w:p>
      </w:tc>
    </w:tr>
    <w:tr w:rsidR="00D5006F" w:rsidRPr="004D32C0" w:rsidTr="00735C8F">
      <w:trPr>
        <w:trHeight w:hRule="exact" w:val="303"/>
      </w:trPr>
      <w:tc>
        <w:tcPr>
          <w:tcW w:w="1280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5006F" w:rsidRPr="004D32C0" w:rsidRDefault="00D5006F" w:rsidP="00FD51B2">
          <w:pPr>
            <w:spacing w:line="240" w:lineRule="auto"/>
            <w:jc w:val="left"/>
            <w:rPr>
              <w:rFonts w:ascii="Arial Narrow" w:hAnsi="Arial Narrow"/>
              <w:i/>
              <w:sz w:val="20"/>
            </w:rPr>
          </w:pPr>
          <w:r w:rsidRPr="004D32C0">
            <w:rPr>
              <w:rFonts w:ascii="Arial Narrow" w:hAnsi="Arial Narrow"/>
              <w:i/>
            </w:rPr>
            <w:t>ГИП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  <w:r w:rsidRPr="004D32C0">
            <w:rPr>
              <w:rFonts w:ascii="Arial Narrow" w:hAnsi="Arial Narrow"/>
              <w:i/>
            </w:rPr>
            <w:t>Елисеев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>
            <w:rPr>
              <w:rFonts w:ascii="Arial Narrow" w:hAnsi="Arial Narrow"/>
              <w:i/>
              <w:sz w:val="18"/>
              <w:szCs w:val="18"/>
            </w:rPr>
            <w:t>05.</w:t>
          </w:r>
          <w:r w:rsidRPr="004D32C0">
            <w:rPr>
              <w:rFonts w:ascii="Arial Narrow" w:hAnsi="Arial Narrow"/>
              <w:i/>
              <w:sz w:val="18"/>
              <w:szCs w:val="18"/>
            </w:rPr>
            <w:t>16</w:t>
          </w:r>
        </w:p>
      </w:tc>
      <w:tc>
        <w:tcPr>
          <w:tcW w:w="3958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5006F" w:rsidRPr="004D32C0" w:rsidRDefault="00D5006F" w:rsidP="00321E77">
          <w:pPr>
            <w:pStyle w:val="Stamp-12"/>
            <w:rPr>
              <w:rFonts w:ascii="Arial Narrow" w:hAnsi="Arial Narrow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  <w:vAlign w:val="center"/>
        </w:tcPr>
        <w:p w:rsidR="00D5006F" w:rsidRPr="004D32C0" w:rsidRDefault="00D5006F" w:rsidP="00175ADA">
          <w:pPr>
            <w:pStyle w:val="Stamp"/>
            <w:spacing w:before="0"/>
            <w:rPr>
              <w:rFonts w:ascii="Arial Narrow" w:hAnsi="Arial Narrow"/>
            </w:rPr>
          </w:pPr>
        </w:p>
      </w:tc>
    </w:tr>
  </w:tbl>
  <w:p w:rsidR="00D5006F" w:rsidRPr="004D32C0" w:rsidRDefault="00D5006F">
    <w:pPr>
      <w:pStyle w:val="a3"/>
      <w:pBdr>
        <w:top w:val="none" w:sz="0" w:space="0" w:color="auto"/>
      </w:pBdr>
      <w:jc w:val="left"/>
      <w:rPr>
        <w:rFonts w:ascii="Arial Narrow" w:hAnsi="Arial Narro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B1F" w:rsidRDefault="00336B1F">
      <w:r>
        <w:separator/>
      </w:r>
    </w:p>
  </w:footnote>
  <w:footnote w:type="continuationSeparator" w:id="0">
    <w:p w:rsidR="00336B1F" w:rsidRDefault="00336B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06F" w:rsidRDefault="00B30A34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D5006F" w:rsidTr="00161F66">
      <w:trPr>
        <w:trHeight w:val="413"/>
      </w:trPr>
      <w:tc>
        <w:tcPr>
          <w:tcW w:w="1559" w:type="dxa"/>
          <w:vAlign w:val="center"/>
        </w:tcPr>
        <w:p w:rsidR="00D5006F" w:rsidRPr="00E14A52" w:rsidRDefault="00D5006F" w:rsidP="00161F66">
          <w:pPr>
            <w:pStyle w:val="Stamp-12"/>
            <w:keepLines/>
            <w:widowControl w:val="0"/>
            <w:spacing w:line="240" w:lineRule="atLeast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D5006F" w:rsidRPr="00E14A52" w:rsidRDefault="00D5006F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D5006F" w:rsidRPr="00E14A52" w:rsidRDefault="00D5006F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D5006F" w:rsidRPr="00E14A52" w:rsidRDefault="00D5006F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D5006F" w:rsidRPr="00E14A52" w:rsidRDefault="00D5006F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D5006F" w:rsidRPr="00E14A52" w:rsidRDefault="00D5006F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D5006F" w:rsidRPr="00E14A52" w:rsidRDefault="00D5006F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D5006F" w:rsidRPr="00E14A52" w:rsidRDefault="00D5006F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D5006F" w:rsidRPr="00E14A52" w:rsidRDefault="00D5006F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9</w:t>
          </w:r>
        </w:p>
      </w:tc>
    </w:tr>
  </w:tbl>
  <w:p w:rsidR="00D5006F" w:rsidRDefault="00D5006F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06F" w:rsidRDefault="00B30A34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55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24C51"/>
    <w:rsid w:val="00001785"/>
    <w:rsid w:val="000034F2"/>
    <w:rsid w:val="000035E7"/>
    <w:rsid w:val="0000500D"/>
    <w:rsid w:val="000050B5"/>
    <w:rsid w:val="00006D88"/>
    <w:rsid w:val="000125D7"/>
    <w:rsid w:val="00012780"/>
    <w:rsid w:val="0001327D"/>
    <w:rsid w:val="00013735"/>
    <w:rsid w:val="00013E79"/>
    <w:rsid w:val="0001405C"/>
    <w:rsid w:val="00015071"/>
    <w:rsid w:val="00015703"/>
    <w:rsid w:val="000211B6"/>
    <w:rsid w:val="00026D4F"/>
    <w:rsid w:val="000275B5"/>
    <w:rsid w:val="00027F8B"/>
    <w:rsid w:val="0003146E"/>
    <w:rsid w:val="0003188E"/>
    <w:rsid w:val="000319AF"/>
    <w:rsid w:val="000339EB"/>
    <w:rsid w:val="00036523"/>
    <w:rsid w:val="000407D0"/>
    <w:rsid w:val="00040CA8"/>
    <w:rsid w:val="000427E6"/>
    <w:rsid w:val="000430AD"/>
    <w:rsid w:val="000435EB"/>
    <w:rsid w:val="000451B1"/>
    <w:rsid w:val="000460B3"/>
    <w:rsid w:val="000464AA"/>
    <w:rsid w:val="00051F37"/>
    <w:rsid w:val="00052601"/>
    <w:rsid w:val="00054A77"/>
    <w:rsid w:val="000558C7"/>
    <w:rsid w:val="00055951"/>
    <w:rsid w:val="00057794"/>
    <w:rsid w:val="000602CF"/>
    <w:rsid w:val="0006065A"/>
    <w:rsid w:val="00060661"/>
    <w:rsid w:val="00061E6C"/>
    <w:rsid w:val="00062A7D"/>
    <w:rsid w:val="00063E73"/>
    <w:rsid w:val="00066D14"/>
    <w:rsid w:val="00067A7C"/>
    <w:rsid w:val="00072E6B"/>
    <w:rsid w:val="000740D5"/>
    <w:rsid w:val="00074416"/>
    <w:rsid w:val="00074631"/>
    <w:rsid w:val="00075D00"/>
    <w:rsid w:val="00076BE1"/>
    <w:rsid w:val="000770B8"/>
    <w:rsid w:val="00077163"/>
    <w:rsid w:val="000810D8"/>
    <w:rsid w:val="00081BCD"/>
    <w:rsid w:val="00081F47"/>
    <w:rsid w:val="00082D38"/>
    <w:rsid w:val="00084BCB"/>
    <w:rsid w:val="00085500"/>
    <w:rsid w:val="0008595F"/>
    <w:rsid w:val="0008798F"/>
    <w:rsid w:val="000900A8"/>
    <w:rsid w:val="000914F2"/>
    <w:rsid w:val="00091D2A"/>
    <w:rsid w:val="00091DC1"/>
    <w:rsid w:val="000923F2"/>
    <w:rsid w:val="00092991"/>
    <w:rsid w:val="000934BF"/>
    <w:rsid w:val="00093581"/>
    <w:rsid w:val="00093D4E"/>
    <w:rsid w:val="000950B6"/>
    <w:rsid w:val="0009559E"/>
    <w:rsid w:val="0009766E"/>
    <w:rsid w:val="000A0675"/>
    <w:rsid w:val="000A30C0"/>
    <w:rsid w:val="000A373F"/>
    <w:rsid w:val="000A4A5A"/>
    <w:rsid w:val="000A4B03"/>
    <w:rsid w:val="000A5DDA"/>
    <w:rsid w:val="000A7617"/>
    <w:rsid w:val="000B11F4"/>
    <w:rsid w:val="000B2E46"/>
    <w:rsid w:val="000B4439"/>
    <w:rsid w:val="000B4AB2"/>
    <w:rsid w:val="000B4E91"/>
    <w:rsid w:val="000B5D12"/>
    <w:rsid w:val="000B667E"/>
    <w:rsid w:val="000C048F"/>
    <w:rsid w:val="000C1628"/>
    <w:rsid w:val="000C3962"/>
    <w:rsid w:val="000C4D01"/>
    <w:rsid w:val="000C5037"/>
    <w:rsid w:val="000C653C"/>
    <w:rsid w:val="000C6CB4"/>
    <w:rsid w:val="000C7EBE"/>
    <w:rsid w:val="000D3377"/>
    <w:rsid w:val="000D6673"/>
    <w:rsid w:val="000E1EBA"/>
    <w:rsid w:val="000E261D"/>
    <w:rsid w:val="000E3A3C"/>
    <w:rsid w:val="000E3FA4"/>
    <w:rsid w:val="000E5A56"/>
    <w:rsid w:val="000F014A"/>
    <w:rsid w:val="000F1519"/>
    <w:rsid w:val="000F3278"/>
    <w:rsid w:val="000F6EB7"/>
    <w:rsid w:val="001044E2"/>
    <w:rsid w:val="001045B0"/>
    <w:rsid w:val="00105029"/>
    <w:rsid w:val="001111D8"/>
    <w:rsid w:val="001115D7"/>
    <w:rsid w:val="0011167A"/>
    <w:rsid w:val="001139C7"/>
    <w:rsid w:val="00114350"/>
    <w:rsid w:val="001146C0"/>
    <w:rsid w:val="001156D5"/>
    <w:rsid w:val="00115ADE"/>
    <w:rsid w:val="001161CB"/>
    <w:rsid w:val="001172F5"/>
    <w:rsid w:val="00117ABC"/>
    <w:rsid w:val="00117E3E"/>
    <w:rsid w:val="00120D03"/>
    <w:rsid w:val="0012123B"/>
    <w:rsid w:val="0012124F"/>
    <w:rsid w:val="001212D3"/>
    <w:rsid w:val="001224BE"/>
    <w:rsid w:val="001230F6"/>
    <w:rsid w:val="00123F47"/>
    <w:rsid w:val="00125D96"/>
    <w:rsid w:val="001261DB"/>
    <w:rsid w:val="0012683B"/>
    <w:rsid w:val="0012714F"/>
    <w:rsid w:val="00127405"/>
    <w:rsid w:val="001307F8"/>
    <w:rsid w:val="00132489"/>
    <w:rsid w:val="00134596"/>
    <w:rsid w:val="001348D2"/>
    <w:rsid w:val="0013748B"/>
    <w:rsid w:val="00140133"/>
    <w:rsid w:val="0014044D"/>
    <w:rsid w:val="0014101F"/>
    <w:rsid w:val="0014223A"/>
    <w:rsid w:val="00142D88"/>
    <w:rsid w:val="00142D9E"/>
    <w:rsid w:val="0014357B"/>
    <w:rsid w:val="0014384E"/>
    <w:rsid w:val="00145864"/>
    <w:rsid w:val="0014590F"/>
    <w:rsid w:val="00145E3E"/>
    <w:rsid w:val="00146B6D"/>
    <w:rsid w:val="0015049E"/>
    <w:rsid w:val="001522A0"/>
    <w:rsid w:val="0015382C"/>
    <w:rsid w:val="0015606E"/>
    <w:rsid w:val="001568D5"/>
    <w:rsid w:val="00156D13"/>
    <w:rsid w:val="00156DE9"/>
    <w:rsid w:val="00157BC4"/>
    <w:rsid w:val="001607D8"/>
    <w:rsid w:val="00160954"/>
    <w:rsid w:val="00160A75"/>
    <w:rsid w:val="00161F66"/>
    <w:rsid w:val="0016200D"/>
    <w:rsid w:val="00162DB9"/>
    <w:rsid w:val="001630C6"/>
    <w:rsid w:val="00163221"/>
    <w:rsid w:val="00166105"/>
    <w:rsid w:val="00167117"/>
    <w:rsid w:val="001672DA"/>
    <w:rsid w:val="00167488"/>
    <w:rsid w:val="00167FB8"/>
    <w:rsid w:val="00170343"/>
    <w:rsid w:val="0017181D"/>
    <w:rsid w:val="00171A12"/>
    <w:rsid w:val="00172992"/>
    <w:rsid w:val="0017345E"/>
    <w:rsid w:val="001737AB"/>
    <w:rsid w:val="00175ADA"/>
    <w:rsid w:val="00175DE7"/>
    <w:rsid w:val="00180DD3"/>
    <w:rsid w:val="00180E7D"/>
    <w:rsid w:val="00181751"/>
    <w:rsid w:val="001834BA"/>
    <w:rsid w:val="00183B5C"/>
    <w:rsid w:val="00184084"/>
    <w:rsid w:val="00190257"/>
    <w:rsid w:val="0019088F"/>
    <w:rsid w:val="0019171A"/>
    <w:rsid w:val="00192075"/>
    <w:rsid w:val="00192199"/>
    <w:rsid w:val="001936EF"/>
    <w:rsid w:val="00193981"/>
    <w:rsid w:val="00194195"/>
    <w:rsid w:val="00194680"/>
    <w:rsid w:val="00194C6B"/>
    <w:rsid w:val="00197729"/>
    <w:rsid w:val="001A0FC1"/>
    <w:rsid w:val="001A1748"/>
    <w:rsid w:val="001A19D0"/>
    <w:rsid w:val="001A32DF"/>
    <w:rsid w:val="001A4275"/>
    <w:rsid w:val="001A62B2"/>
    <w:rsid w:val="001A7F09"/>
    <w:rsid w:val="001B23E0"/>
    <w:rsid w:val="001B4F79"/>
    <w:rsid w:val="001B554E"/>
    <w:rsid w:val="001B769F"/>
    <w:rsid w:val="001B79A7"/>
    <w:rsid w:val="001B7B4C"/>
    <w:rsid w:val="001C0485"/>
    <w:rsid w:val="001C1068"/>
    <w:rsid w:val="001C122E"/>
    <w:rsid w:val="001C1DFD"/>
    <w:rsid w:val="001C1F96"/>
    <w:rsid w:val="001C203D"/>
    <w:rsid w:val="001C23F4"/>
    <w:rsid w:val="001C326E"/>
    <w:rsid w:val="001C3C18"/>
    <w:rsid w:val="001C4312"/>
    <w:rsid w:val="001C541C"/>
    <w:rsid w:val="001C637F"/>
    <w:rsid w:val="001C75EF"/>
    <w:rsid w:val="001D1A38"/>
    <w:rsid w:val="001D3995"/>
    <w:rsid w:val="001D699C"/>
    <w:rsid w:val="001D7BC6"/>
    <w:rsid w:val="001E0D9A"/>
    <w:rsid w:val="001E22ED"/>
    <w:rsid w:val="001E3B69"/>
    <w:rsid w:val="001E3CFC"/>
    <w:rsid w:val="001E47C7"/>
    <w:rsid w:val="001E4DCD"/>
    <w:rsid w:val="001E5207"/>
    <w:rsid w:val="001E5A0E"/>
    <w:rsid w:val="001E5AD1"/>
    <w:rsid w:val="001E7424"/>
    <w:rsid w:val="001F013D"/>
    <w:rsid w:val="001F0898"/>
    <w:rsid w:val="001F7A78"/>
    <w:rsid w:val="001F7BDA"/>
    <w:rsid w:val="00200C28"/>
    <w:rsid w:val="00201653"/>
    <w:rsid w:val="00201855"/>
    <w:rsid w:val="0020229F"/>
    <w:rsid w:val="002037FA"/>
    <w:rsid w:val="00214711"/>
    <w:rsid w:val="00214712"/>
    <w:rsid w:val="002149B7"/>
    <w:rsid w:val="00215C81"/>
    <w:rsid w:val="002177DF"/>
    <w:rsid w:val="00221786"/>
    <w:rsid w:val="00223C72"/>
    <w:rsid w:val="00223C92"/>
    <w:rsid w:val="00225614"/>
    <w:rsid w:val="002257CA"/>
    <w:rsid w:val="002266D1"/>
    <w:rsid w:val="00226D67"/>
    <w:rsid w:val="0022713B"/>
    <w:rsid w:val="00230B11"/>
    <w:rsid w:val="00233584"/>
    <w:rsid w:val="0023390B"/>
    <w:rsid w:val="00234ABB"/>
    <w:rsid w:val="00235A37"/>
    <w:rsid w:val="00236ABA"/>
    <w:rsid w:val="00241235"/>
    <w:rsid w:val="002416C0"/>
    <w:rsid w:val="00241830"/>
    <w:rsid w:val="0025120C"/>
    <w:rsid w:val="0025269B"/>
    <w:rsid w:val="002542AA"/>
    <w:rsid w:val="00255DA0"/>
    <w:rsid w:val="0026084F"/>
    <w:rsid w:val="00262FA3"/>
    <w:rsid w:val="00263D90"/>
    <w:rsid w:val="00272E45"/>
    <w:rsid w:val="00274FD4"/>
    <w:rsid w:val="00276BB8"/>
    <w:rsid w:val="00280681"/>
    <w:rsid w:val="00281138"/>
    <w:rsid w:val="002818A5"/>
    <w:rsid w:val="0028253C"/>
    <w:rsid w:val="00282A21"/>
    <w:rsid w:val="00284701"/>
    <w:rsid w:val="00284A92"/>
    <w:rsid w:val="00284D71"/>
    <w:rsid w:val="00284F7C"/>
    <w:rsid w:val="002855E0"/>
    <w:rsid w:val="00290B04"/>
    <w:rsid w:val="002913D9"/>
    <w:rsid w:val="002914B7"/>
    <w:rsid w:val="002917E3"/>
    <w:rsid w:val="002921BA"/>
    <w:rsid w:val="00293FC5"/>
    <w:rsid w:val="00297618"/>
    <w:rsid w:val="00297C97"/>
    <w:rsid w:val="002A0503"/>
    <w:rsid w:val="002A1982"/>
    <w:rsid w:val="002A4160"/>
    <w:rsid w:val="002A5214"/>
    <w:rsid w:val="002B0B0D"/>
    <w:rsid w:val="002B131C"/>
    <w:rsid w:val="002B1910"/>
    <w:rsid w:val="002B3A0F"/>
    <w:rsid w:val="002B47DC"/>
    <w:rsid w:val="002B63F9"/>
    <w:rsid w:val="002C0117"/>
    <w:rsid w:val="002C3717"/>
    <w:rsid w:val="002C4827"/>
    <w:rsid w:val="002D142E"/>
    <w:rsid w:val="002D5C3D"/>
    <w:rsid w:val="002D68ED"/>
    <w:rsid w:val="002E0811"/>
    <w:rsid w:val="002E3672"/>
    <w:rsid w:val="002E7528"/>
    <w:rsid w:val="002E775F"/>
    <w:rsid w:val="002E7DC8"/>
    <w:rsid w:val="002F0714"/>
    <w:rsid w:val="002F117B"/>
    <w:rsid w:val="002F1709"/>
    <w:rsid w:val="002F2777"/>
    <w:rsid w:val="002F30F5"/>
    <w:rsid w:val="002F3578"/>
    <w:rsid w:val="002F43A3"/>
    <w:rsid w:val="002F5250"/>
    <w:rsid w:val="002F5CEC"/>
    <w:rsid w:val="002F6159"/>
    <w:rsid w:val="002F7D15"/>
    <w:rsid w:val="00302646"/>
    <w:rsid w:val="00305373"/>
    <w:rsid w:val="00306423"/>
    <w:rsid w:val="0030686C"/>
    <w:rsid w:val="0030701E"/>
    <w:rsid w:val="003071E3"/>
    <w:rsid w:val="00307EEE"/>
    <w:rsid w:val="00310FD5"/>
    <w:rsid w:val="00313941"/>
    <w:rsid w:val="00316081"/>
    <w:rsid w:val="00321E77"/>
    <w:rsid w:val="00323C88"/>
    <w:rsid w:val="003246DB"/>
    <w:rsid w:val="00325107"/>
    <w:rsid w:val="003268AC"/>
    <w:rsid w:val="00330A25"/>
    <w:rsid w:val="00331ADF"/>
    <w:rsid w:val="00333640"/>
    <w:rsid w:val="003340F2"/>
    <w:rsid w:val="00336B1F"/>
    <w:rsid w:val="00336DB8"/>
    <w:rsid w:val="003406AA"/>
    <w:rsid w:val="00340CDB"/>
    <w:rsid w:val="00342BD2"/>
    <w:rsid w:val="0034382A"/>
    <w:rsid w:val="00343AD5"/>
    <w:rsid w:val="003449EA"/>
    <w:rsid w:val="00344C3A"/>
    <w:rsid w:val="00345A61"/>
    <w:rsid w:val="00346DD0"/>
    <w:rsid w:val="00346E18"/>
    <w:rsid w:val="0035188D"/>
    <w:rsid w:val="00351EC2"/>
    <w:rsid w:val="003520AF"/>
    <w:rsid w:val="003526A9"/>
    <w:rsid w:val="00352D03"/>
    <w:rsid w:val="00355480"/>
    <w:rsid w:val="00356426"/>
    <w:rsid w:val="00360067"/>
    <w:rsid w:val="0036112D"/>
    <w:rsid w:val="003650ED"/>
    <w:rsid w:val="00367A71"/>
    <w:rsid w:val="0037072A"/>
    <w:rsid w:val="003718A1"/>
    <w:rsid w:val="00373A8A"/>
    <w:rsid w:val="00374AE3"/>
    <w:rsid w:val="0037568A"/>
    <w:rsid w:val="00377055"/>
    <w:rsid w:val="003800AD"/>
    <w:rsid w:val="003818D2"/>
    <w:rsid w:val="00381CF7"/>
    <w:rsid w:val="00385340"/>
    <w:rsid w:val="00390EA3"/>
    <w:rsid w:val="00391918"/>
    <w:rsid w:val="00394657"/>
    <w:rsid w:val="00395C43"/>
    <w:rsid w:val="00395E2F"/>
    <w:rsid w:val="00395F4B"/>
    <w:rsid w:val="003963A4"/>
    <w:rsid w:val="0039678F"/>
    <w:rsid w:val="003971D8"/>
    <w:rsid w:val="003A0672"/>
    <w:rsid w:val="003A07BF"/>
    <w:rsid w:val="003A14AD"/>
    <w:rsid w:val="003A27B8"/>
    <w:rsid w:val="003A373F"/>
    <w:rsid w:val="003A4C9B"/>
    <w:rsid w:val="003A7155"/>
    <w:rsid w:val="003A7686"/>
    <w:rsid w:val="003B111F"/>
    <w:rsid w:val="003B11FC"/>
    <w:rsid w:val="003B12D0"/>
    <w:rsid w:val="003B4B6D"/>
    <w:rsid w:val="003B6C53"/>
    <w:rsid w:val="003B6CD2"/>
    <w:rsid w:val="003C0D72"/>
    <w:rsid w:val="003C3540"/>
    <w:rsid w:val="003C4CC6"/>
    <w:rsid w:val="003C5758"/>
    <w:rsid w:val="003C64B3"/>
    <w:rsid w:val="003C68DF"/>
    <w:rsid w:val="003C7E71"/>
    <w:rsid w:val="003D061A"/>
    <w:rsid w:val="003D089E"/>
    <w:rsid w:val="003D0CE2"/>
    <w:rsid w:val="003D0F50"/>
    <w:rsid w:val="003D2713"/>
    <w:rsid w:val="003D2FFE"/>
    <w:rsid w:val="003D3660"/>
    <w:rsid w:val="003D4765"/>
    <w:rsid w:val="003D6041"/>
    <w:rsid w:val="003D6481"/>
    <w:rsid w:val="003D6BA7"/>
    <w:rsid w:val="003D6BF4"/>
    <w:rsid w:val="003E01C0"/>
    <w:rsid w:val="003E08DF"/>
    <w:rsid w:val="003E143E"/>
    <w:rsid w:val="003E1DA3"/>
    <w:rsid w:val="003E233C"/>
    <w:rsid w:val="003E2AB2"/>
    <w:rsid w:val="003E3105"/>
    <w:rsid w:val="003E356F"/>
    <w:rsid w:val="003E370A"/>
    <w:rsid w:val="003E5BC6"/>
    <w:rsid w:val="003E66C6"/>
    <w:rsid w:val="003F09FC"/>
    <w:rsid w:val="003F128E"/>
    <w:rsid w:val="003F1FB6"/>
    <w:rsid w:val="003F2178"/>
    <w:rsid w:val="003F283A"/>
    <w:rsid w:val="003F2DED"/>
    <w:rsid w:val="003F2E06"/>
    <w:rsid w:val="003F3410"/>
    <w:rsid w:val="003F3979"/>
    <w:rsid w:val="003F4F6E"/>
    <w:rsid w:val="003F5DB2"/>
    <w:rsid w:val="003F6DDB"/>
    <w:rsid w:val="003F7B3E"/>
    <w:rsid w:val="00400A7A"/>
    <w:rsid w:val="004016B8"/>
    <w:rsid w:val="00402920"/>
    <w:rsid w:val="00402D12"/>
    <w:rsid w:val="00405BE1"/>
    <w:rsid w:val="00405E14"/>
    <w:rsid w:val="00406F6E"/>
    <w:rsid w:val="0041258D"/>
    <w:rsid w:val="00416227"/>
    <w:rsid w:val="0041682D"/>
    <w:rsid w:val="00417B11"/>
    <w:rsid w:val="00421AC0"/>
    <w:rsid w:val="00422408"/>
    <w:rsid w:val="00423CF2"/>
    <w:rsid w:val="00424B6B"/>
    <w:rsid w:val="00426A7F"/>
    <w:rsid w:val="0043165F"/>
    <w:rsid w:val="00431AF5"/>
    <w:rsid w:val="00432530"/>
    <w:rsid w:val="0043259F"/>
    <w:rsid w:val="004421BD"/>
    <w:rsid w:val="004424E4"/>
    <w:rsid w:val="004431EB"/>
    <w:rsid w:val="00445A91"/>
    <w:rsid w:val="00447EAD"/>
    <w:rsid w:val="0045051A"/>
    <w:rsid w:val="00450522"/>
    <w:rsid w:val="004508B6"/>
    <w:rsid w:val="00450A32"/>
    <w:rsid w:val="00450D76"/>
    <w:rsid w:val="00451487"/>
    <w:rsid w:val="00451547"/>
    <w:rsid w:val="00451AEF"/>
    <w:rsid w:val="00453CAC"/>
    <w:rsid w:val="00453E00"/>
    <w:rsid w:val="00454E7D"/>
    <w:rsid w:val="00456945"/>
    <w:rsid w:val="00457913"/>
    <w:rsid w:val="00461037"/>
    <w:rsid w:val="00461CBF"/>
    <w:rsid w:val="00462570"/>
    <w:rsid w:val="00463050"/>
    <w:rsid w:val="00464886"/>
    <w:rsid w:val="00464F85"/>
    <w:rsid w:val="00465030"/>
    <w:rsid w:val="00466269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12DB"/>
    <w:rsid w:val="004813F5"/>
    <w:rsid w:val="00483BA8"/>
    <w:rsid w:val="004848C0"/>
    <w:rsid w:val="004860C2"/>
    <w:rsid w:val="004869ED"/>
    <w:rsid w:val="004879F4"/>
    <w:rsid w:val="00487D7D"/>
    <w:rsid w:val="00490172"/>
    <w:rsid w:val="00490F22"/>
    <w:rsid w:val="00495750"/>
    <w:rsid w:val="00496123"/>
    <w:rsid w:val="004A072A"/>
    <w:rsid w:val="004A1ACB"/>
    <w:rsid w:val="004A203C"/>
    <w:rsid w:val="004A2F31"/>
    <w:rsid w:val="004A6505"/>
    <w:rsid w:val="004B0E0C"/>
    <w:rsid w:val="004B1E1C"/>
    <w:rsid w:val="004B2079"/>
    <w:rsid w:val="004B53E5"/>
    <w:rsid w:val="004B6468"/>
    <w:rsid w:val="004C2859"/>
    <w:rsid w:val="004C3970"/>
    <w:rsid w:val="004C3AAB"/>
    <w:rsid w:val="004C4F70"/>
    <w:rsid w:val="004C5564"/>
    <w:rsid w:val="004C5B8B"/>
    <w:rsid w:val="004D0DF8"/>
    <w:rsid w:val="004D171B"/>
    <w:rsid w:val="004D1BA2"/>
    <w:rsid w:val="004D235C"/>
    <w:rsid w:val="004D2D4B"/>
    <w:rsid w:val="004D32C0"/>
    <w:rsid w:val="004D5566"/>
    <w:rsid w:val="004D6001"/>
    <w:rsid w:val="004D6CEA"/>
    <w:rsid w:val="004D760B"/>
    <w:rsid w:val="004D7F0E"/>
    <w:rsid w:val="004E19BB"/>
    <w:rsid w:val="004E3BC2"/>
    <w:rsid w:val="004E42F7"/>
    <w:rsid w:val="004E4435"/>
    <w:rsid w:val="004E46A1"/>
    <w:rsid w:val="004E53A6"/>
    <w:rsid w:val="004E7827"/>
    <w:rsid w:val="004F1060"/>
    <w:rsid w:val="004F356C"/>
    <w:rsid w:val="004F4722"/>
    <w:rsid w:val="004F4C41"/>
    <w:rsid w:val="00500F06"/>
    <w:rsid w:val="005016CA"/>
    <w:rsid w:val="0050251B"/>
    <w:rsid w:val="005045D8"/>
    <w:rsid w:val="00504D70"/>
    <w:rsid w:val="00506520"/>
    <w:rsid w:val="00507419"/>
    <w:rsid w:val="005116FE"/>
    <w:rsid w:val="00511C8F"/>
    <w:rsid w:val="00511F90"/>
    <w:rsid w:val="005126D2"/>
    <w:rsid w:val="00513069"/>
    <w:rsid w:val="0051398E"/>
    <w:rsid w:val="00513D8C"/>
    <w:rsid w:val="00514541"/>
    <w:rsid w:val="0051576F"/>
    <w:rsid w:val="005165C9"/>
    <w:rsid w:val="005209F2"/>
    <w:rsid w:val="00520CB7"/>
    <w:rsid w:val="00520D95"/>
    <w:rsid w:val="00521521"/>
    <w:rsid w:val="00523B89"/>
    <w:rsid w:val="00524E85"/>
    <w:rsid w:val="00526DE0"/>
    <w:rsid w:val="005315FB"/>
    <w:rsid w:val="00531FDC"/>
    <w:rsid w:val="00533184"/>
    <w:rsid w:val="005347D3"/>
    <w:rsid w:val="00540CC0"/>
    <w:rsid w:val="00541EEF"/>
    <w:rsid w:val="00544C59"/>
    <w:rsid w:val="00551AAD"/>
    <w:rsid w:val="0055213F"/>
    <w:rsid w:val="005544E7"/>
    <w:rsid w:val="00555D77"/>
    <w:rsid w:val="0055650B"/>
    <w:rsid w:val="00557594"/>
    <w:rsid w:val="00563942"/>
    <w:rsid w:val="005640D5"/>
    <w:rsid w:val="00564AF9"/>
    <w:rsid w:val="005652D5"/>
    <w:rsid w:val="005654C0"/>
    <w:rsid w:val="005667C7"/>
    <w:rsid w:val="00570D23"/>
    <w:rsid w:val="00571891"/>
    <w:rsid w:val="00572662"/>
    <w:rsid w:val="005731E7"/>
    <w:rsid w:val="0057382E"/>
    <w:rsid w:val="00574210"/>
    <w:rsid w:val="00574C97"/>
    <w:rsid w:val="00574F4E"/>
    <w:rsid w:val="00582F68"/>
    <w:rsid w:val="0058316A"/>
    <w:rsid w:val="005835CD"/>
    <w:rsid w:val="00583920"/>
    <w:rsid w:val="00584D06"/>
    <w:rsid w:val="00584D13"/>
    <w:rsid w:val="00584EC4"/>
    <w:rsid w:val="00590EA2"/>
    <w:rsid w:val="005926BD"/>
    <w:rsid w:val="00593A20"/>
    <w:rsid w:val="00593CBB"/>
    <w:rsid w:val="00594704"/>
    <w:rsid w:val="00596E32"/>
    <w:rsid w:val="005973C9"/>
    <w:rsid w:val="005A0EAE"/>
    <w:rsid w:val="005A12C3"/>
    <w:rsid w:val="005A1BA8"/>
    <w:rsid w:val="005A6E87"/>
    <w:rsid w:val="005B08E0"/>
    <w:rsid w:val="005B1792"/>
    <w:rsid w:val="005B1E8C"/>
    <w:rsid w:val="005B3466"/>
    <w:rsid w:val="005B3A45"/>
    <w:rsid w:val="005B414C"/>
    <w:rsid w:val="005B449E"/>
    <w:rsid w:val="005B4E20"/>
    <w:rsid w:val="005B61E2"/>
    <w:rsid w:val="005B669B"/>
    <w:rsid w:val="005C1929"/>
    <w:rsid w:val="005C3A65"/>
    <w:rsid w:val="005C45BF"/>
    <w:rsid w:val="005C4788"/>
    <w:rsid w:val="005C5F07"/>
    <w:rsid w:val="005D2807"/>
    <w:rsid w:val="005D2EEE"/>
    <w:rsid w:val="005D594B"/>
    <w:rsid w:val="005D5EDB"/>
    <w:rsid w:val="005D7865"/>
    <w:rsid w:val="005D7983"/>
    <w:rsid w:val="005E1C2D"/>
    <w:rsid w:val="005E2307"/>
    <w:rsid w:val="005E4197"/>
    <w:rsid w:val="005E425A"/>
    <w:rsid w:val="005E61F3"/>
    <w:rsid w:val="005E7985"/>
    <w:rsid w:val="005F0B99"/>
    <w:rsid w:val="005F50DE"/>
    <w:rsid w:val="005F6D19"/>
    <w:rsid w:val="005F7CE9"/>
    <w:rsid w:val="005F7E30"/>
    <w:rsid w:val="005F7EB5"/>
    <w:rsid w:val="00600AEE"/>
    <w:rsid w:val="006037E2"/>
    <w:rsid w:val="006040C5"/>
    <w:rsid w:val="006043D1"/>
    <w:rsid w:val="006049DC"/>
    <w:rsid w:val="006056F7"/>
    <w:rsid w:val="00606C7C"/>
    <w:rsid w:val="00607E56"/>
    <w:rsid w:val="00607EFC"/>
    <w:rsid w:val="00610FB2"/>
    <w:rsid w:val="00615255"/>
    <w:rsid w:val="006161DC"/>
    <w:rsid w:val="00617F24"/>
    <w:rsid w:val="00623EB1"/>
    <w:rsid w:val="00624C51"/>
    <w:rsid w:val="00625642"/>
    <w:rsid w:val="006258A3"/>
    <w:rsid w:val="00626C20"/>
    <w:rsid w:val="00630BF6"/>
    <w:rsid w:val="00631976"/>
    <w:rsid w:val="00635BD8"/>
    <w:rsid w:val="006363EE"/>
    <w:rsid w:val="00637F7D"/>
    <w:rsid w:val="006400A1"/>
    <w:rsid w:val="00640297"/>
    <w:rsid w:val="006409C1"/>
    <w:rsid w:val="00643F12"/>
    <w:rsid w:val="00644972"/>
    <w:rsid w:val="00646063"/>
    <w:rsid w:val="00647373"/>
    <w:rsid w:val="00647951"/>
    <w:rsid w:val="0065177E"/>
    <w:rsid w:val="00652161"/>
    <w:rsid w:val="00652A7E"/>
    <w:rsid w:val="006531E9"/>
    <w:rsid w:val="00654468"/>
    <w:rsid w:val="006556B0"/>
    <w:rsid w:val="0065632D"/>
    <w:rsid w:val="00657DF1"/>
    <w:rsid w:val="00660904"/>
    <w:rsid w:val="00661378"/>
    <w:rsid w:val="0066166E"/>
    <w:rsid w:val="006616DD"/>
    <w:rsid w:val="00662459"/>
    <w:rsid w:val="0066421A"/>
    <w:rsid w:val="00665530"/>
    <w:rsid w:val="00665F3B"/>
    <w:rsid w:val="00671BA3"/>
    <w:rsid w:val="00671F63"/>
    <w:rsid w:val="00672871"/>
    <w:rsid w:val="006762E2"/>
    <w:rsid w:val="00677C8C"/>
    <w:rsid w:val="006801DF"/>
    <w:rsid w:val="00680779"/>
    <w:rsid w:val="00680F7D"/>
    <w:rsid w:val="00682099"/>
    <w:rsid w:val="006840EE"/>
    <w:rsid w:val="006868AB"/>
    <w:rsid w:val="0069144B"/>
    <w:rsid w:val="00691F85"/>
    <w:rsid w:val="0069446A"/>
    <w:rsid w:val="00694B75"/>
    <w:rsid w:val="006958B1"/>
    <w:rsid w:val="00695A9B"/>
    <w:rsid w:val="006A1E2F"/>
    <w:rsid w:val="006A2523"/>
    <w:rsid w:val="006A5296"/>
    <w:rsid w:val="006A57A5"/>
    <w:rsid w:val="006A5C17"/>
    <w:rsid w:val="006A6CD2"/>
    <w:rsid w:val="006B06B0"/>
    <w:rsid w:val="006B0D32"/>
    <w:rsid w:val="006B1214"/>
    <w:rsid w:val="006B1DD4"/>
    <w:rsid w:val="006B5594"/>
    <w:rsid w:val="006B68C3"/>
    <w:rsid w:val="006C27B1"/>
    <w:rsid w:val="006C2922"/>
    <w:rsid w:val="006C342C"/>
    <w:rsid w:val="006C6894"/>
    <w:rsid w:val="006C6DF8"/>
    <w:rsid w:val="006C7899"/>
    <w:rsid w:val="006D0876"/>
    <w:rsid w:val="006D1486"/>
    <w:rsid w:val="006D1B65"/>
    <w:rsid w:val="006D29E9"/>
    <w:rsid w:val="006D3466"/>
    <w:rsid w:val="006D453F"/>
    <w:rsid w:val="006D620B"/>
    <w:rsid w:val="006D65F4"/>
    <w:rsid w:val="006E0111"/>
    <w:rsid w:val="006E1B79"/>
    <w:rsid w:val="006E1C64"/>
    <w:rsid w:val="006E2801"/>
    <w:rsid w:val="006E2D14"/>
    <w:rsid w:val="006E2EE3"/>
    <w:rsid w:val="006E41EB"/>
    <w:rsid w:val="006E4410"/>
    <w:rsid w:val="006E5323"/>
    <w:rsid w:val="006E5DBB"/>
    <w:rsid w:val="006E6F23"/>
    <w:rsid w:val="006E7F1B"/>
    <w:rsid w:val="006F7DB9"/>
    <w:rsid w:val="0070012B"/>
    <w:rsid w:val="00703813"/>
    <w:rsid w:val="0070465A"/>
    <w:rsid w:val="00705DB4"/>
    <w:rsid w:val="00707091"/>
    <w:rsid w:val="00710ABC"/>
    <w:rsid w:val="00710D36"/>
    <w:rsid w:val="00711D1D"/>
    <w:rsid w:val="00712032"/>
    <w:rsid w:val="00713197"/>
    <w:rsid w:val="007136F2"/>
    <w:rsid w:val="00713F33"/>
    <w:rsid w:val="00715BF0"/>
    <w:rsid w:val="0071651A"/>
    <w:rsid w:val="00720A96"/>
    <w:rsid w:val="00731FA9"/>
    <w:rsid w:val="00732171"/>
    <w:rsid w:val="00733E25"/>
    <w:rsid w:val="00734B73"/>
    <w:rsid w:val="00735C8F"/>
    <w:rsid w:val="0073772F"/>
    <w:rsid w:val="00741EED"/>
    <w:rsid w:val="00744FA3"/>
    <w:rsid w:val="007455F6"/>
    <w:rsid w:val="0074692F"/>
    <w:rsid w:val="007470AB"/>
    <w:rsid w:val="00751515"/>
    <w:rsid w:val="007525CC"/>
    <w:rsid w:val="0075262B"/>
    <w:rsid w:val="00752771"/>
    <w:rsid w:val="007528F9"/>
    <w:rsid w:val="00752909"/>
    <w:rsid w:val="00752E6A"/>
    <w:rsid w:val="00755A46"/>
    <w:rsid w:val="00756187"/>
    <w:rsid w:val="00757004"/>
    <w:rsid w:val="00757135"/>
    <w:rsid w:val="0075728C"/>
    <w:rsid w:val="00757F4E"/>
    <w:rsid w:val="00760A25"/>
    <w:rsid w:val="00760F26"/>
    <w:rsid w:val="007622F3"/>
    <w:rsid w:val="0076273F"/>
    <w:rsid w:val="00763157"/>
    <w:rsid w:val="00765EA9"/>
    <w:rsid w:val="007667B0"/>
    <w:rsid w:val="00766958"/>
    <w:rsid w:val="00767655"/>
    <w:rsid w:val="00770B89"/>
    <w:rsid w:val="00771265"/>
    <w:rsid w:val="0077136C"/>
    <w:rsid w:val="00771CCA"/>
    <w:rsid w:val="00772F24"/>
    <w:rsid w:val="0077352D"/>
    <w:rsid w:val="00773B1C"/>
    <w:rsid w:val="0077593F"/>
    <w:rsid w:val="0077765F"/>
    <w:rsid w:val="0078170F"/>
    <w:rsid w:val="00785230"/>
    <w:rsid w:val="00785E95"/>
    <w:rsid w:val="00786D67"/>
    <w:rsid w:val="0078778F"/>
    <w:rsid w:val="0079088A"/>
    <w:rsid w:val="007908D3"/>
    <w:rsid w:val="007914CF"/>
    <w:rsid w:val="00791B5A"/>
    <w:rsid w:val="00792BD8"/>
    <w:rsid w:val="00792E2A"/>
    <w:rsid w:val="007935AE"/>
    <w:rsid w:val="0079644D"/>
    <w:rsid w:val="007A1721"/>
    <w:rsid w:val="007A2E88"/>
    <w:rsid w:val="007A394E"/>
    <w:rsid w:val="007A545A"/>
    <w:rsid w:val="007A5934"/>
    <w:rsid w:val="007A5CE1"/>
    <w:rsid w:val="007A6A82"/>
    <w:rsid w:val="007A6CFE"/>
    <w:rsid w:val="007B1347"/>
    <w:rsid w:val="007B7BF6"/>
    <w:rsid w:val="007C387F"/>
    <w:rsid w:val="007C4905"/>
    <w:rsid w:val="007C4CF0"/>
    <w:rsid w:val="007C6E6C"/>
    <w:rsid w:val="007C7A6E"/>
    <w:rsid w:val="007D05C2"/>
    <w:rsid w:val="007D0B73"/>
    <w:rsid w:val="007D1E9E"/>
    <w:rsid w:val="007D3234"/>
    <w:rsid w:val="007D62FA"/>
    <w:rsid w:val="007E2A82"/>
    <w:rsid w:val="007E30B9"/>
    <w:rsid w:val="007E4FCC"/>
    <w:rsid w:val="007E513A"/>
    <w:rsid w:val="007E5D74"/>
    <w:rsid w:val="007E60C7"/>
    <w:rsid w:val="007E6136"/>
    <w:rsid w:val="007E6373"/>
    <w:rsid w:val="007F0D4C"/>
    <w:rsid w:val="007F2B2D"/>
    <w:rsid w:val="007F2EFF"/>
    <w:rsid w:val="007F6C6C"/>
    <w:rsid w:val="007F6F7A"/>
    <w:rsid w:val="007F7162"/>
    <w:rsid w:val="007F71EE"/>
    <w:rsid w:val="007F74DB"/>
    <w:rsid w:val="007F7E27"/>
    <w:rsid w:val="00803193"/>
    <w:rsid w:val="008034B0"/>
    <w:rsid w:val="00805E80"/>
    <w:rsid w:val="008105CF"/>
    <w:rsid w:val="008124E7"/>
    <w:rsid w:val="00812F95"/>
    <w:rsid w:val="00812FBE"/>
    <w:rsid w:val="0081343A"/>
    <w:rsid w:val="00813FA7"/>
    <w:rsid w:val="008160CA"/>
    <w:rsid w:val="0081621B"/>
    <w:rsid w:val="00820AF7"/>
    <w:rsid w:val="008244A6"/>
    <w:rsid w:val="00826330"/>
    <w:rsid w:val="00827E94"/>
    <w:rsid w:val="00830264"/>
    <w:rsid w:val="00833AF4"/>
    <w:rsid w:val="008351B4"/>
    <w:rsid w:val="00840F60"/>
    <w:rsid w:val="00843B09"/>
    <w:rsid w:val="00843B49"/>
    <w:rsid w:val="00845A10"/>
    <w:rsid w:val="00845A51"/>
    <w:rsid w:val="00847266"/>
    <w:rsid w:val="008478CA"/>
    <w:rsid w:val="00847E6C"/>
    <w:rsid w:val="00850B76"/>
    <w:rsid w:val="00850C84"/>
    <w:rsid w:val="00851A6F"/>
    <w:rsid w:val="008527FF"/>
    <w:rsid w:val="00853DB5"/>
    <w:rsid w:val="00854FD6"/>
    <w:rsid w:val="008552F9"/>
    <w:rsid w:val="0085562C"/>
    <w:rsid w:val="0085663F"/>
    <w:rsid w:val="00861122"/>
    <w:rsid w:val="00864857"/>
    <w:rsid w:val="00864B43"/>
    <w:rsid w:val="008657A0"/>
    <w:rsid w:val="0086740C"/>
    <w:rsid w:val="00870E0E"/>
    <w:rsid w:val="008722E5"/>
    <w:rsid w:val="0087264F"/>
    <w:rsid w:val="00872A5C"/>
    <w:rsid w:val="0087318D"/>
    <w:rsid w:val="00873460"/>
    <w:rsid w:val="00874B6A"/>
    <w:rsid w:val="00875BF5"/>
    <w:rsid w:val="008761BC"/>
    <w:rsid w:val="00876312"/>
    <w:rsid w:val="0087678B"/>
    <w:rsid w:val="00883CB4"/>
    <w:rsid w:val="00883FB2"/>
    <w:rsid w:val="00885221"/>
    <w:rsid w:val="00885F78"/>
    <w:rsid w:val="00887114"/>
    <w:rsid w:val="0089048B"/>
    <w:rsid w:val="0089196C"/>
    <w:rsid w:val="00892650"/>
    <w:rsid w:val="008A0A2E"/>
    <w:rsid w:val="008A1035"/>
    <w:rsid w:val="008A27A4"/>
    <w:rsid w:val="008A39CF"/>
    <w:rsid w:val="008A3CB6"/>
    <w:rsid w:val="008A5364"/>
    <w:rsid w:val="008A577D"/>
    <w:rsid w:val="008A72CF"/>
    <w:rsid w:val="008B0109"/>
    <w:rsid w:val="008B1AB9"/>
    <w:rsid w:val="008B2A28"/>
    <w:rsid w:val="008B310E"/>
    <w:rsid w:val="008B3D22"/>
    <w:rsid w:val="008B4312"/>
    <w:rsid w:val="008C0110"/>
    <w:rsid w:val="008C5E4C"/>
    <w:rsid w:val="008C630A"/>
    <w:rsid w:val="008C6610"/>
    <w:rsid w:val="008C6DDE"/>
    <w:rsid w:val="008C6E5D"/>
    <w:rsid w:val="008C7745"/>
    <w:rsid w:val="008D17F1"/>
    <w:rsid w:val="008D1E56"/>
    <w:rsid w:val="008D2D31"/>
    <w:rsid w:val="008D4340"/>
    <w:rsid w:val="008D45A4"/>
    <w:rsid w:val="008D7649"/>
    <w:rsid w:val="008D7766"/>
    <w:rsid w:val="008E0D75"/>
    <w:rsid w:val="008E1450"/>
    <w:rsid w:val="008E329B"/>
    <w:rsid w:val="008E3691"/>
    <w:rsid w:val="008E4D6B"/>
    <w:rsid w:val="008E4F95"/>
    <w:rsid w:val="008E51F8"/>
    <w:rsid w:val="008E57F6"/>
    <w:rsid w:val="008E6127"/>
    <w:rsid w:val="008E6C26"/>
    <w:rsid w:val="008E78B3"/>
    <w:rsid w:val="008F1F22"/>
    <w:rsid w:val="008F2688"/>
    <w:rsid w:val="008F275A"/>
    <w:rsid w:val="008F275E"/>
    <w:rsid w:val="008F3249"/>
    <w:rsid w:val="008F35B9"/>
    <w:rsid w:val="008F4A0B"/>
    <w:rsid w:val="008F56FE"/>
    <w:rsid w:val="008F6529"/>
    <w:rsid w:val="008F71E9"/>
    <w:rsid w:val="008F74C0"/>
    <w:rsid w:val="008F751A"/>
    <w:rsid w:val="008F78E4"/>
    <w:rsid w:val="008F7ADE"/>
    <w:rsid w:val="008F7B17"/>
    <w:rsid w:val="008F7DE3"/>
    <w:rsid w:val="00901F39"/>
    <w:rsid w:val="009030BA"/>
    <w:rsid w:val="009039C3"/>
    <w:rsid w:val="00904F68"/>
    <w:rsid w:val="00906512"/>
    <w:rsid w:val="00912371"/>
    <w:rsid w:val="00912453"/>
    <w:rsid w:val="0091353C"/>
    <w:rsid w:val="0091459B"/>
    <w:rsid w:val="00914C3A"/>
    <w:rsid w:val="009165BF"/>
    <w:rsid w:val="00920278"/>
    <w:rsid w:val="00922165"/>
    <w:rsid w:val="0092452C"/>
    <w:rsid w:val="00926462"/>
    <w:rsid w:val="0092661B"/>
    <w:rsid w:val="00926D70"/>
    <w:rsid w:val="00927BBC"/>
    <w:rsid w:val="00930AA6"/>
    <w:rsid w:val="00931D61"/>
    <w:rsid w:val="00933A38"/>
    <w:rsid w:val="009359CF"/>
    <w:rsid w:val="009359F2"/>
    <w:rsid w:val="00936E98"/>
    <w:rsid w:val="00937647"/>
    <w:rsid w:val="009377E8"/>
    <w:rsid w:val="009402DB"/>
    <w:rsid w:val="00940E5D"/>
    <w:rsid w:val="00941372"/>
    <w:rsid w:val="009426BE"/>
    <w:rsid w:val="009446BF"/>
    <w:rsid w:val="0094535D"/>
    <w:rsid w:val="009463E7"/>
    <w:rsid w:val="00946664"/>
    <w:rsid w:val="00951ADA"/>
    <w:rsid w:val="00952355"/>
    <w:rsid w:val="00953C52"/>
    <w:rsid w:val="00953F6C"/>
    <w:rsid w:val="00957C93"/>
    <w:rsid w:val="00960CAD"/>
    <w:rsid w:val="00960CF0"/>
    <w:rsid w:val="009610A7"/>
    <w:rsid w:val="00963998"/>
    <w:rsid w:val="00964909"/>
    <w:rsid w:val="00964958"/>
    <w:rsid w:val="00966B8C"/>
    <w:rsid w:val="00966C33"/>
    <w:rsid w:val="00967825"/>
    <w:rsid w:val="00970877"/>
    <w:rsid w:val="009718A8"/>
    <w:rsid w:val="00973522"/>
    <w:rsid w:val="00973E25"/>
    <w:rsid w:val="00976014"/>
    <w:rsid w:val="00976419"/>
    <w:rsid w:val="009767C2"/>
    <w:rsid w:val="0098297B"/>
    <w:rsid w:val="00984928"/>
    <w:rsid w:val="00987373"/>
    <w:rsid w:val="009874E6"/>
    <w:rsid w:val="009877EE"/>
    <w:rsid w:val="009879A6"/>
    <w:rsid w:val="00990BA2"/>
    <w:rsid w:val="00991384"/>
    <w:rsid w:val="009924C5"/>
    <w:rsid w:val="00992969"/>
    <w:rsid w:val="00993FAE"/>
    <w:rsid w:val="00994C91"/>
    <w:rsid w:val="00994D73"/>
    <w:rsid w:val="00995AFF"/>
    <w:rsid w:val="009A4184"/>
    <w:rsid w:val="009A6AC2"/>
    <w:rsid w:val="009B2689"/>
    <w:rsid w:val="009B3E65"/>
    <w:rsid w:val="009B4498"/>
    <w:rsid w:val="009C283C"/>
    <w:rsid w:val="009C3333"/>
    <w:rsid w:val="009C3C74"/>
    <w:rsid w:val="009C49B1"/>
    <w:rsid w:val="009C5B71"/>
    <w:rsid w:val="009C6D16"/>
    <w:rsid w:val="009D03FE"/>
    <w:rsid w:val="009D319E"/>
    <w:rsid w:val="009D3574"/>
    <w:rsid w:val="009D3E43"/>
    <w:rsid w:val="009D513E"/>
    <w:rsid w:val="009D69CA"/>
    <w:rsid w:val="009D6CBC"/>
    <w:rsid w:val="009E1D62"/>
    <w:rsid w:val="009E2A9B"/>
    <w:rsid w:val="009E2FCF"/>
    <w:rsid w:val="009E2FDF"/>
    <w:rsid w:val="009E3107"/>
    <w:rsid w:val="009E415A"/>
    <w:rsid w:val="009E4C63"/>
    <w:rsid w:val="009E4CBD"/>
    <w:rsid w:val="009E5361"/>
    <w:rsid w:val="009E600B"/>
    <w:rsid w:val="009F0209"/>
    <w:rsid w:val="009F0BBB"/>
    <w:rsid w:val="009F31B7"/>
    <w:rsid w:val="009F3939"/>
    <w:rsid w:val="009F53F1"/>
    <w:rsid w:val="009F7296"/>
    <w:rsid w:val="009F7709"/>
    <w:rsid w:val="009F7C04"/>
    <w:rsid w:val="00A01D5C"/>
    <w:rsid w:val="00A02D3C"/>
    <w:rsid w:val="00A054FA"/>
    <w:rsid w:val="00A06E21"/>
    <w:rsid w:val="00A10106"/>
    <w:rsid w:val="00A11306"/>
    <w:rsid w:val="00A1638E"/>
    <w:rsid w:val="00A17DA7"/>
    <w:rsid w:val="00A20D37"/>
    <w:rsid w:val="00A21E05"/>
    <w:rsid w:val="00A22477"/>
    <w:rsid w:val="00A225F3"/>
    <w:rsid w:val="00A2271F"/>
    <w:rsid w:val="00A22986"/>
    <w:rsid w:val="00A252CC"/>
    <w:rsid w:val="00A25A82"/>
    <w:rsid w:val="00A25C63"/>
    <w:rsid w:val="00A25DA8"/>
    <w:rsid w:val="00A269EB"/>
    <w:rsid w:val="00A30CD6"/>
    <w:rsid w:val="00A317BE"/>
    <w:rsid w:val="00A33412"/>
    <w:rsid w:val="00A344E1"/>
    <w:rsid w:val="00A34692"/>
    <w:rsid w:val="00A35F7C"/>
    <w:rsid w:val="00A4247F"/>
    <w:rsid w:val="00A451FC"/>
    <w:rsid w:val="00A465FA"/>
    <w:rsid w:val="00A46F6A"/>
    <w:rsid w:val="00A5077D"/>
    <w:rsid w:val="00A50A4C"/>
    <w:rsid w:val="00A51D92"/>
    <w:rsid w:val="00A529C7"/>
    <w:rsid w:val="00A536B7"/>
    <w:rsid w:val="00A57285"/>
    <w:rsid w:val="00A60D72"/>
    <w:rsid w:val="00A623A3"/>
    <w:rsid w:val="00A62991"/>
    <w:rsid w:val="00A62B27"/>
    <w:rsid w:val="00A70FB4"/>
    <w:rsid w:val="00A714DE"/>
    <w:rsid w:val="00A71612"/>
    <w:rsid w:val="00A72587"/>
    <w:rsid w:val="00A72E46"/>
    <w:rsid w:val="00A7404E"/>
    <w:rsid w:val="00A75504"/>
    <w:rsid w:val="00A7590E"/>
    <w:rsid w:val="00A75F60"/>
    <w:rsid w:val="00A86973"/>
    <w:rsid w:val="00A86C34"/>
    <w:rsid w:val="00A873F8"/>
    <w:rsid w:val="00A87B36"/>
    <w:rsid w:val="00A87CD7"/>
    <w:rsid w:val="00A915F1"/>
    <w:rsid w:val="00A91BFE"/>
    <w:rsid w:val="00A92836"/>
    <w:rsid w:val="00A9348F"/>
    <w:rsid w:val="00A935F0"/>
    <w:rsid w:val="00A936E4"/>
    <w:rsid w:val="00A93CDD"/>
    <w:rsid w:val="00A97C38"/>
    <w:rsid w:val="00AA01E3"/>
    <w:rsid w:val="00AA1A02"/>
    <w:rsid w:val="00AA4454"/>
    <w:rsid w:val="00AA58A7"/>
    <w:rsid w:val="00AA740E"/>
    <w:rsid w:val="00AA76A4"/>
    <w:rsid w:val="00AA7E28"/>
    <w:rsid w:val="00AB0715"/>
    <w:rsid w:val="00AB1D74"/>
    <w:rsid w:val="00AB2B8E"/>
    <w:rsid w:val="00AB42FE"/>
    <w:rsid w:val="00AB4393"/>
    <w:rsid w:val="00AB4704"/>
    <w:rsid w:val="00AB4A11"/>
    <w:rsid w:val="00AB574B"/>
    <w:rsid w:val="00AB6A4B"/>
    <w:rsid w:val="00AB7E08"/>
    <w:rsid w:val="00AC0C13"/>
    <w:rsid w:val="00AC19BB"/>
    <w:rsid w:val="00AC350E"/>
    <w:rsid w:val="00AC3E12"/>
    <w:rsid w:val="00AC4982"/>
    <w:rsid w:val="00AC574F"/>
    <w:rsid w:val="00AC5DD6"/>
    <w:rsid w:val="00AC6D7A"/>
    <w:rsid w:val="00AC7470"/>
    <w:rsid w:val="00AC7BE8"/>
    <w:rsid w:val="00AD0130"/>
    <w:rsid w:val="00AD06E3"/>
    <w:rsid w:val="00AD1901"/>
    <w:rsid w:val="00AD259E"/>
    <w:rsid w:val="00AD4595"/>
    <w:rsid w:val="00AD4BB3"/>
    <w:rsid w:val="00AD56B5"/>
    <w:rsid w:val="00AD5941"/>
    <w:rsid w:val="00AD5F11"/>
    <w:rsid w:val="00AD603F"/>
    <w:rsid w:val="00AD69A7"/>
    <w:rsid w:val="00AE0B5E"/>
    <w:rsid w:val="00AE29B3"/>
    <w:rsid w:val="00AE4329"/>
    <w:rsid w:val="00AE6E75"/>
    <w:rsid w:val="00AE716B"/>
    <w:rsid w:val="00AF02A5"/>
    <w:rsid w:val="00AF1482"/>
    <w:rsid w:val="00AF337B"/>
    <w:rsid w:val="00AF44EB"/>
    <w:rsid w:val="00AF5802"/>
    <w:rsid w:val="00AF6202"/>
    <w:rsid w:val="00AF7A15"/>
    <w:rsid w:val="00AF7A1D"/>
    <w:rsid w:val="00AF7FBA"/>
    <w:rsid w:val="00B0136D"/>
    <w:rsid w:val="00B016FD"/>
    <w:rsid w:val="00B03A4F"/>
    <w:rsid w:val="00B05747"/>
    <w:rsid w:val="00B06F35"/>
    <w:rsid w:val="00B11A9E"/>
    <w:rsid w:val="00B13D92"/>
    <w:rsid w:val="00B150B9"/>
    <w:rsid w:val="00B1526D"/>
    <w:rsid w:val="00B16AD5"/>
    <w:rsid w:val="00B17E22"/>
    <w:rsid w:val="00B21BB7"/>
    <w:rsid w:val="00B22F7E"/>
    <w:rsid w:val="00B230E0"/>
    <w:rsid w:val="00B23721"/>
    <w:rsid w:val="00B24C65"/>
    <w:rsid w:val="00B2682B"/>
    <w:rsid w:val="00B306A2"/>
    <w:rsid w:val="00B30A34"/>
    <w:rsid w:val="00B3295E"/>
    <w:rsid w:val="00B3358F"/>
    <w:rsid w:val="00B33975"/>
    <w:rsid w:val="00B35DBD"/>
    <w:rsid w:val="00B36B40"/>
    <w:rsid w:val="00B37911"/>
    <w:rsid w:val="00B42BBA"/>
    <w:rsid w:val="00B43262"/>
    <w:rsid w:val="00B44ABD"/>
    <w:rsid w:val="00B44DF6"/>
    <w:rsid w:val="00B45906"/>
    <w:rsid w:val="00B47196"/>
    <w:rsid w:val="00B47A9F"/>
    <w:rsid w:val="00B51589"/>
    <w:rsid w:val="00B51655"/>
    <w:rsid w:val="00B51E90"/>
    <w:rsid w:val="00B52098"/>
    <w:rsid w:val="00B52538"/>
    <w:rsid w:val="00B54E4E"/>
    <w:rsid w:val="00B6008A"/>
    <w:rsid w:val="00B618CE"/>
    <w:rsid w:val="00B61C0B"/>
    <w:rsid w:val="00B61CC9"/>
    <w:rsid w:val="00B62FB2"/>
    <w:rsid w:val="00B6337E"/>
    <w:rsid w:val="00B64446"/>
    <w:rsid w:val="00B6444B"/>
    <w:rsid w:val="00B66FBE"/>
    <w:rsid w:val="00B67047"/>
    <w:rsid w:val="00B673D9"/>
    <w:rsid w:val="00B72B00"/>
    <w:rsid w:val="00B74738"/>
    <w:rsid w:val="00B74E12"/>
    <w:rsid w:val="00B75913"/>
    <w:rsid w:val="00B767CC"/>
    <w:rsid w:val="00B76890"/>
    <w:rsid w:val="00B76948"/>
    <w:rsid w:val="00B80F3A"/>
    <w:rsid w:val="00B81CF4"/>
    <w:rsid w:val="00B81D92"/>
    <w:rsid w:val="00B83A6B"/>
    <w:rsid w:val="00B83FCC"/>
    <w:rsid w:val="00B8432F"/>
    <w:rsid w:val="00B85469"/>
    <w:rsid w:val="00B910CB"/>
    <w:rsid w:val="00B9284E"/>
    <w:rsid w:val="00B92C73"/>
    <w:rsid w:val="00B93A56"/>
    <w:rsid w:val="00B93F6E"/>
    <w:rsid w:val="00B9552C"/>
    <w:rsid w:val="00B95802"/>
    <w:rsid w:val="00B96BFB"/>
    <w:rsid w:val="00BA0CFA"/>
    <w:rsid w:val="00BA15D9"/>
    <w:rsid w:val="00BA233F"/>
    <w:rsid w:val="00BA332C"/>
    <w:rsid w:val="00BA387F"/>
    <w:rsid w:val="00BA4583"/>
    <w:rsid w:val="00BA5055"/>
    <w:rsid w:val="00BA7C4A"/>
    <w:rsid w:val="00BA7CC5"/>
    <w:rsid w:val="00BB028F"/>
    <w:rsid w:val="00BB052E"/>
    <w:rsid w:val="00BB05B0"/>
    <w:rsid w:val="00BB11AF"/>
    <w:rsid w:val="00BB182D"/>
    <w:rsid w:val="00BB2C6F"/>
    <w:rsid w:val="00BB3C27"/>
    <w:rsid w:val="00BB5A4B"/>
    <w:rsid w:val="00BB65C0"/>
    <w:rsid w:val="00BB71A7"/>
    <w:rsid w:val="00BC076A"/>
    <w:rsid w:val="00BC4903"/>
    <w:rsid w:val="00BC52EB"/>
    <w:rsid w:val="00BC571C"/>
    <w:rsid w:val="00BC5E71"/>
    <w:rsid w:val="00BD2014"/>
    <w:rsid w:val="00BD32DA"/>
    <w:rsid w:val="00BD50A0"/>
    <w:rsid w:val="00BD5CDE"/>
    <w:rsid w:val="00BD6784"/>
    <w:rsid w:val="00BE1EBC"/>
    <w:rsid w:val="00BE1ED5"/>
    <w:rsid w:val="00BE2CDC"/>
    <w:rsid w:val="00BE3116"/>
    <w:rsid w:val="00BE6177"/>
    <w:rsid w:val="00BE6F82"/>
    <w:rsid w:val="00BE7CA2"/>
    <w:rsid w:val="00BF2CF8"/>
    <w:rsid w:val="00BF35A6"/>
    <w:rsid w:val="00BF44E7"/>
    <w:rsid w:val="00BF53DF"/>
    <w:rsid w:val="00BF55E7"/>
    <w:rsid w:val="00BF5A30"/>
    <w:rsid w:val="00BF6911"/>
    <w:rsid w:val="00BF6951"/>
    <w:rsid w:val="00C02D02"/>
    <w:rsid w:val="00C04785"/>
    <w:rsid w:val="00C05BC1"/>
    <w:rsid w:val="00C06043"/>
    <w:rsid w:val="00C114E0"/>
    <w:rsid w:val="00C14332"/>
    <w:rsid w:val="00C15168"/>
    <w:rsid w:val="00C152DC"/>
    <w:rsid w:val="00C15DB3"/>
    <w:rsid w:val="00C15FD5"/>
    <w:rsid w:val="00C161D9"/>
    <w:rsid w:val="00C1656B"/>
    <w:rsid w:val="00C17E10"/>
    <w:rsid w:val="00C21FC8"/>
    <w:rsid w:val="00C22ADB"/>
    <w:rsid w:val="00C23920"/>
    <w:rsid w:val="00C23DBE"/>
    <w:rsid w:val="00C244F3"/>
    <w:rsid w:val="00C2556F"/>
    <w:rsid w:val="00C2615F"/>
    <w:rsid w:val="00C27C2D"/>
    <w:rsid w:val="00C30BDF"/>
    <w:rsid w:val="00C30E53"/>
    <w:rsid w:val="00C33B7B"/>
    <w:rsid w:val="00C33BBD"/>
    <w:rsid w:val="00C34299"/>
    <w:rsid w:val="00C34BA2"/>
    <w:rsid w:val="00C36335"/>
    <w:rsid w:val="00C36D9B"/>
    <w:rsid w:val="00C37A08"/>
    <w:rsid w:val="00C37BFA"/>
    <w:rsid w:val="00C40C10"/>
    <w:rsid w:val="00C44E66"/>
    <w:rsid w:val="00C45D96"/>
    <w:rsid w:val="00C4742D"/>
    <w:rsid w:val="00C47784"/>
    <w:rsid w:val="00C501C8"/>
    <w:rsid w:val="00C505C7"/>
    <w:rsid w:val="00C50E0B"/>
    <w:rsid w:val="00C52203"/>
    <w:rsid w:val="00C526BD"/>
    <w:rsid w:val="00C52B3F"/>
    <w:rsid w:val="00C574BA"/>
    <w:rsid w:val="00C577F8"/>
    <w:rsid w:val="00C57D62"/>
    <w:rsid w:val="00C6091D"/>
    <w:rsid w:val="00C621B7"/>
    <w:rsid w:val="00C6223F"/>
    <w:rsid w:val="00C6226F"/>
    <w:rsid w:val="00C624A1"/>
    <w:rsid w:val="00C62E6F"/>
    <w:rsid w:val="00C63090"/>
    <w:rsid w:val="00C65A41"/>
    <w:rsid w:val="00C65B05"/>
    <w:rsid w:val="00C66D28"/>
    <w:rsid w:val="00C70621"/>
    <w:rsid w:val="00C70A61"/>
    <w:rsid w:val="00C70BBC"/>
    <w:rsid w:val="00C70CBC"/>
    <w:rsid w:val="00C77C91"/>
    <w:rsid w:val="00C8045B"/>
    <w:rsid w:val="00C810EE"/>
    <w:rsid w:val="00C833A4"/>
    <w:rsid w:val="00C8382D"/>
    <w:rsid w:val="00C8766B"/>
    <w:rsid w:val="00C91043"/>
    <w:rsid w:val="00C9113D"/>
    <w:rsid w:val="00C934E9"/>
    <w:rsid w:val="00C956E5"/>
    <w:rsid w:val="00C963C6"/>
    <w:rsid w:val="00CA093F"/>
    <w:rsid w:val="00CA1DBD"/>
    <w:rsid w:val="00CA2064"/>
    <w:rsid w:val="00CA209C"/>
    <w:rsid w:val="00CA656F"/>
    <w:rsid w:val="00CB0BD8"/>
    <w:rsid w:val="00CB1BBD"/>
    <w:rsid w:val="00CB4157"/>
    <w:rsid w:val="00CB4FD5"/>
    <w:rsid w:val="00CB5CAF"/>
    <w:rsid w:val="00CB72F0"/>
    <w:rsid w:val="00CC096A"/>
    <w:rsid w:val="00CC1F76"/>
    <w:rsid w:val="00CC2C0A"/>
    <w:rsid w:val="00CC2D17"/>
    <w:rsid w:val="00CC4CAE"/>
    <w:rsid w:val="00CC5806"/>
    <w:rsid w:val="00CC5890"/>
    <w:rsid w:val="00CC59D8"/>
    <w:rsid w:val="00CC5A1B"/>
    <w:rsid w:val="00CD0C77"/>
    <w:rsid w:val="00CD0F5E"/>
    <w:rsid w:val="00CD1FA6"/>
    <w:rsid w:val="00CD3CEC"/>
    <w:rsid w:val="00CD4333"/>
    <w:rsid w:val="00CD4B4A"/>
    <w:rsid w:val="00CD5AC0"/>
    <w:rsid w:val="00CD6790"/>
    <w:rsid w:val="00CE0942"/>
    <w:rsid w:val="00CE0D38"/>
    <w:rsid w:val="00CE3519"/>
    <w:rsid w:val="00CE4BF8"/>
    <w:rsid w:val="00CE6B65"/>
    <w:rsid w:val="00CE790E"/>
    <w:rsid w:val="00CF04CF"/>
    <w:rsid w:val="00CF198D"/>
    <w:rsid w:val="00CF20FE"/>
    <w:rsid w:val="00CF462B"/>
    <w:rsid w:val="00CF551C"/>
    <w:rsid w:val="00D00920"/>
    <w:rsid w:val="00D0389A"/>
    <w:rsid w:val="00D0567E"/>
    <w:rsid w:val="00D06235"/>
    <w:rsid w:val="00D064ED"/>
    <w:rsid w:val="00D071D4"/>
    <w:rsid w:val="00D07926"/>
    <w:rsid w:val="00D11118"/>
    <w:rsid w:val="00D13794"/>
    <w:rsid w:val="00D1395C"/>
    <w:rsid w:val="00D13CCB"/>
    <w:rsid w:val="00D142FE"/>
    <w:rsid w:val="00D16AE4"/>
    <w:rsid w:val="00D248F7"/>
    <w:rsid w:val="00D2651D"/>
    <w:rsid w:val="00D266CE"/>
    <w:rsid w:val="00D2710D"/>
    <w:rsid w:val="00D30100"/>
    <w:rsid w:val="00D301FF"/>
    <w:rsid w:val="00D31060"/>
    <w:rsid w:val="00D3204D"/>
    <w:rsid w:val="00D32A1B"/>
    <w:rsid w:val="00D34C72"/>
    <w:rsid w:val="00D35164"/>
    <w:rsid w:val="00D35F7E"/>
    <w:rsid w:val="00D363D6"/>
    <w:rsid w:val="00D3766A"/>
    <w:rsid w:val="00D425B5"/>
    <w:rsid w:val="00D4334E"/>
    <w:rsid w:val="00D43816"/>
    <w:rsid w:val="00D43BA5"/>
    <w:rsid w:val="00D440F1"/>
    <w:rsid w:val="00D46493"/>
    <w:rsid w:val="00D47548"/>
    <w:rsid w:val="00D4773A"/>
    <w:rsid w:val="00D5006F"/>
    <w:rsid w:val="00D51ABA"/>
    <w:rsid w:val="00D523B9"/>
    <w:rsid w:val="00D5435C"/>
    <w:rsid w:val="00D54D58"/>
    <w:rsid w:val="00D55482"/>
    <w:rsid w:val="00D57765"/>
    <w:rsid w:val="00D578CC"/>
    <w:rsid w:val="00D610B3"/>
    <w:rsid w:val="00D6162B"/>
    <w:rsid w:val="00D63A41"/>
    <w:rsid w:val="00D63FB5"/>
    <w:rsid w:val="00D66CE4"/>
    <w:rsid w:val="00D67035"/>
    <w:rsid w:val="00D7024D"/>
    <w:rsid w:val="00D737F8"/>
    <w:rsid w:val="00D74BD3"/>
    <w:rsid w:val="00D76999"/>
    <w:rsid w:val="00D7709A"/>
    <w:rsid w:val="00D771BE"/>
    <w:rsid w:val="00D81FDA"/>
    <w:rsid w:val="00D81FE7"/>
    <w:rsid w:val="00D8278D"/>
    <w:rsid w:val="00D849DB"/>
    <w:rsid w:val="00D84A4F"/>
    <w:rsid w:val="00D84E57"/>
    <w:rsid w:val="00D866C6"/>
    <w:rsid w:val="00D869C1"/>
    <w:rsid w:val="00D87159"/>
    <w:rsid w:val="00D87E6A"/>
    <w:rsid w:val="00D87FA2"/>
    <w:rsid w:val="00D91394"/>
    <w:rsid w:val="00D91DB0"/>
    <w:rsid w:val="00D91E2B"/>
    <w:rsid w:val="00D92FF4"/>
    <w:rsid w:val="00D93E94"/>
    <w:rsid w:val="00D9481B"/>
    <w:rsid w:val="00D95153"/>
    <w:rsid w:val="00D97512"/>
    <w:rsid w:val="00DA0943"/>
    <w:rsid w:val="00DA1E30"/>
    <w:rsid w:val="00DA4519"/>
    <w:rsid w:val="00DA6449"/>
    <w:rsid w:val="00DA6D0A"/>
    <w:rsid w:val="00DA767E"/>
    <w:rsid w:val="00DA79B2"/>
    <w:rsid w:val="00DB2B7C"/>
    <w:rsid w:val="00DB3B2A"/>
    <w:rsid w:val="00DC065C"/>
    <w:rsid w:val="00DC093A"/>
    <w:rsid w:val="00DC10B8"/>
    <w:rsid w:val="00DC18FC"/>
    <w:rsid w:val="00DC280E"/>
    <w:rsid w:val="00DC2825"/>
    <w:rsid w:val="00DC2E6E"/>
    <w:rsid w:val="00DC4C81"/>
    <w:rsid w:val="00DC7AC5"/>
    <w:rsid w:val="00DD03C0"/>
    <w:rsid w:val="00DD0C2D"/>
    <w:rsid w:val="00DD2C42"/>
    <w:rsid w:val="00DD3CA4"/>
    <w:rsid w:val="00DD5CCE"/>
    <w:rsid w:val="00DD66F1"/>
    <w:rsid w:val="00DD7C80"/>
    <w:rsid w:val="00DE0A08"/>
    <w:rsid w:val="00DE1731"/>
    <w:rsid w:val="00DE1DA7"/>
    <w:rsid w:val="00DE2504"/>
    <w:rsid w:val="00DE2C28"/>
    <w:rsid w:val="00DE3183"/>
    <w:rsid w:val="00DE5375"/>
    <w:rsid w:val="00DE5424"/>
    <w:rsid w:val="00DE68E4"/>
    <w:rsid w:val="00DE717F"/>
    <w:rsid w:val="00DF482E"/>
    <w:rsid w:val="00DF55B6"/>
    <w:rsid w:val="00DF6E92"/>
    <w:rsid w:val="00E00747"/>
    <w:rsid w:val="00E02654"/>
    <w:rsid w:val="00E028F8"/>
    <w:rsid w:val="00E02DA0"/>
    <w:rsid w:val="00E06575"/>
    <w:rsid w:val="00E06B48"/>
    <w:rsid w:val="00E06DDA"/>
    <w:rsid w:val="00E108E6"/>
    <w:rsid w:val="00E12CDA"/>
    <w:rsid w:val="00E12E3F"/>
    <w:rsid w:val="00E133D5"/>
    <w:rsid w:val="00E13B42"/>
    <w:rsid w:val="00E1463F"/>
    <w:rsid w:val="00E14A52"/>
    <w:rsid w:val="00E165A3"/>
    <w:rsid w:val="00E17450"/>
    <w:rsid w:val="00E179CB"/>
    <w:rsid w:val="00E216C0"/>
    <w:rsid w:val="00E2238D"/>
    <w:rsid w:val="00E22691"/>
    <w:rsid w:val="00E23536"/>
    <w:rsid w:val="00E24C11"/>
    <w:rsid w:val="00E250FC"/>
    <w:rsid w:val="00E25753"/>
    <w:rsid w:val="00E275EA"/>
    <w:rsid w:val="00E308EC"/>
    <w:rsid w:val="00E3167B"/>
    <w:rsid w:val="00E32FCF"/>
    <w:rsid w:val="00E350CB"/>
    <w:rsid w:val="00E359BE"/>
    <w:rsid w:val="00E36594"/>
    <w:rsid w:val="00E36AA2"/>
    <w:rsid w:val="00E3784E"/>
    <w:rsid w:val="00E4489F"/>
    <w:rsid w:val="00E450F7"/>
    <w:rsid w:val="00E55924"/>
    <w:rsid w:val="00E57C25"/>
    <w:rsid w:val="00E60BA2"/>
    <w:rsid w:val="00E6314F"/>
    <w:rsid w:val="00E63590"/>
    <w:rsid w:val="00E6441A"/>
    <w:rsid w:val="00E645D3"/>
    <w:rsid w:val="00E731E6"/>
    <w:rsid w:val="00E742E8"/>
    <w:rsid w:val="00E7470F"/>
    <w:rsid w:val="00E74921"/>
    <w:rsid w:val="00E77CC5"/>
    <w:rsid w:val="00E8063F"/>
    <w:rsid w:val="00E81F44"/>
    <w:rsid w:val="00E85118"/>
    <w:rsid w:val="00E8580A"/>
    <w:rsid w:val="00E878AB"/>
    <w:rsid w:val="00E90802"/>
    <w:rsid w:val="00E92832"/>
    <w:rsid w:val="00E92E44"/>
    <w:rsid w:val="00E9325C"/>
    <w:rsid w:val="00E94D09"/>
    <w:rsid w:val="00E951A6"/>
    <w:rsid w:val="00E96ADC"/>
    <w:rsid w:val="00E9758E"/>
    <w:rsid w:val="00E977D9"/>
    <w:rsid w:val="00EA083C"/>
    <w:rsid w:val="00EA3720"/>
    <w:rsid w:val="00EA47A8"/>
    <w:rsid w:val="00EA510D"/>
    <w:rsid w:val="00EA5549"/>
    <w:rsid w:val="00EA74F0"/>
    <w:rsid w:val="00EB0A8B"/>
    <w:rsid w:val="00EB28BD"/>
    <w:rsid w:val="00EB60E0"/>
    <w:rsid w:val="00EB6D47"/>
    <w:rsid w:val="00EB788A"/>
    <w:rsid w:val="00EB7D36"/>
    <w:rsid w:val="00EC1DB4"/>
    <w:rsid w:val="00EC24D5"/>
    <w:rsid w:val="00EC479C"/>
    <w:rsid w:val="00EC4B88"/>
    <w:rsid w:val="00EC6D1B"/>
    <w:rsid w:val="00EC7558"/>
    <w:rsid w:val="00ED0F53"/>
    <w:rsid w:val="00ED2506"/>
    <w:rsid w:val="00EE0A5E"/>
    <w:rsid w:val="00EE1104"/>
    <w:rsid w:val="00EE1139"/>
    <w:rsid w:val="00EE1CB8"/>
    <w:rsid w:val="00EE2390"/>
    <w:rsid w:val="00EE4278"/>
    <w:rsid w:val="00EE5EC9"/>
    <w:rsid w:val="00EF45C0"/>
    <w:rsid w:val="00EF6242"/>
    <w:rsid w:val="00EF6D4A"/>
    <w:rsid w:val="00EF7C70"/>
    <w:rsid w:val="00F00057"/>
    <w:rsid w:val="00F002B2"/>
    <w:rsid w:val="00F008F3"/>
    <w:rsid w:val="00F02570"/>
    <w:rsid w:val="00F0392A"/>
    <w:rsid w:val="00F054E7"/>
    <w:rsid w:val="00F07D7A"/>
    <w:rsid w:val="00F109BC"/>
    <w:rsid w:val="00F110C0"/>
    <w:rsid w:val="00F11274"/>
    <w:rsid w:val="00F120B4"/>
    <w:rsid w:val="00F13136"/>
    <w:rsid w:val="00F1349B"/>
    <w:rsid w:val="00F13592"/>
    <w:rsid w:val="00F13B3C"/>
    <w:rsid w:val="00F140AE"/>
    <w:rsid w:val="00F141E4"/>
    <w:rsid w:val="00F14819"/>
    <w:rsid w:val="00F1493C"/>
    <w:rsid w:val="00F15A8D"/>
    <w:rsid w:val="00F17358"/>
    <w:rsid w:val="00F20C50"/>
    <w:rsid w:val="00F20C7E"/>
    <w:rsid w:val="00F24EDA"/>
    <w:rsid w:val="00F2523D"/>
    <w:rsid w:val="00F25B37"/>
    <w:rsid w:val="00F276EB"/>
    <w:rsid w:val="00F30349"/>
    <w:rsid w:val="00F31538"/>
    <w:rsid w:val="00F31602"/>
    <w:rsid w:val="00F319AF"/>
    <w:rsid w:val="00F31B95"/>
    <w:rsid w:val="00F377DC"/>
    <w:rsid w:val="00F37CC1"/>
    <w:rsid w:val="00F40527"/>
    <w:rsid w:val="00F43AAA"/>
    <w:rsid w:val="00F44278"/>
    <w:rsid w:val="00F445F0"/>
    <w:rsid w:val="00F45FDD"/>
    <w:rsid w:val="00F4760F"/>
    <w:rsid w:val="00F52CC3"/>
    <w:rsid w:val="00F54B41"/>
    <w:rsid w:val="00F55096"/>
    <w:rsid w:val="00F551F7"/>
    <w:rsid w:val="00F56E2B"/>
    <w:rsid w:val="00F57F06"/>
    <w:rsid w:val="00F61C4E"/>
    <w:rsid w:val="00F62179"/>
    <w:rsid w:val="00F62A53"/>
    <w:rsid w:val="00F633A6"/>
    <w:rsid w:val="00F67905"/>
    <w:rsid w:val="00F705C8"/>
    <w:rsid w:val="00F72598"/>
    <w:rsid w:val="00F72EB9"/>
    <w:rsid w:val="00F73026"/>
    <w:rsid w:val="00F76CDE"/>
    <w:rsid w:val="00F771B2"/>
    <w:rsid w:val="00F8196C"/>
    <w:rsid w:val="00F82206"/>
    <w:rsid w:val="00F822D5"/>
    <w:rsid w:val="00F82965"/>
    <w:rsid w:val="00F87F98"/>
    <w:rsid w:val="00F93CD8"/>
    <w:rsid w:val="00F9516A"/>
    <w:rsid w:val="00F96DB1"/>
    <w:rsid w:val="00FA19AC"/>
    <w:rsid w:val="00FA2EF6"/>
    <w:rsid w:val="00FA40FD"/>
    <w:rsid w:val="00FA4540"/>
    <w:rsid w:val="00FA48B2"/>
    <w:rsid w:val="00FA4A4F"/>
    <w:rsid w:val="00FA61CD"/>
    <w:rsid w:val="00FA68E2"/>
    <w:rsid w:val="00FA78F1"/>
    <w:rsid w:val="00FA7B01"/>
    <w:rsid w:val="00FA7B84"/>
    <w:rsid w:val="00FB0DFE"/>
    <w:rsid w:val="00FB1C5F"/>
    <w:rsid w:val="00FB1E7A"/>
    <w:rsid w:val="00FB28F4"/>
    <w:rsid w:val="00FB3EEF"/>
    <w:rsid w:val="00FB5CBB"/>
    <w:rsid w:val="00FB5CE0"/>
    <w:rsid w:val="00FB5E12"/>
    <w:rsid w:val="00FB76FE"/>
    <w:rsid w:val="00FB7F2B"/>
    <w:rsid w:val="00FC1274"/>
    <w:rsid w:val="00FC1AB3"/>
    <w:rsid w:val="00FC23BA"/>
    <w:rsid w:val="00FC24B8"/>
    <w:rsid w:val="00FC59F6"/>
    <w:rsid w:val="00FC69E2"/>
    <w:rsid w:val="00FC6E04"/>
    <w:rsid w:val="00FC7057"/>
    <w:rsid w:val="00FC7C51"/>
    <w:rsid w:val="00FD22F5"/>
    <w:rsid w:val="00FD28EE"/>
    <w:rsid w:val="00FD400F"/>
    <w:rsid w:val="00FD4B3B"/>
    <w:rsid w:val="00FD51B2"/>
    <w:rsid w:val="00FD550A"/>
    <w:rsid w:val="00FD5881"/>
    <w:rsid w:val="00FD6D9D"/>
    <w:rsid w:val="00FD7350"/>
    <w:rsid w:val="00FE08E0"/>
    <w:rsid w:val="00FE1018"/>
    <w:rsid w:val="00FE3FAF"/>
    <w:rsid w:val="00FE5B0A"/>
    <w:rsid w:val="00FE7322"/>
    <w:rsid w:val="00FF0C8F"/>
    <w:rsid w:val="00FF31AE"/>
    <w:rsid w:val="00FF3FBD"/>
    <w:rsid w:val="00FF53B5"/>
    <w:rsid w:val="00FF58C0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  <w:style w:type="paragraph" w:customStyle="1" w:styleId="Default">
    <w:name w:val="Default"/>
    <w:rsid w:val="005E2307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5E2307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5E2307"/>
    <w:rPr>
      <w:rFonts w:cs="Elektra Text Pro"/>
      <w:b/>
      <w:bCs/>
      <w:color w:val="000000"/>
      <w:sz w:val="14"/>
      <w:szCs w:val="14"/>
    </w:rPr>
  </w:style>
  <w:style w:type="paragraph" w:styleId="ad">
    <w:name w:val="Balloon Text"/>
    <w:basedOn w:val="a"/>
    <w:link w:val="ae"/>
    <w:rsid w:val="00D248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D248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image" Target="media/image2.wmf"/><Relationship Id="rId7" Type="http://schemas.openxmlformats.org/officeDocument/2006/relationships/image" Target="media/image4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6" Type="http://schemas.openxmlformats.org/officeDocument/2006/relationships/oleObject" Target="embeddings/oleObject3.bin"/><Relationship Id="rId11" Type="http://schemas.openxmlformats.org/officeDocument/2006/relationships/oleObject" Target="embeddings/oleObject6.bin"/><Relationship Id="rId5" Type="http://schemas.openxmlformats.org/officeDocument/2006/relationships/image" Target="media/image3.png"/><Relationship Id="rId10" Type="http://schemas.openxmlformats.org/officeDocument/2006/relationships/image" Target="media/image5.wmf"/><Relationship Id="rId4" Type="http://schemas.openxmlformats.org/officeDocument/2006/relationships/oleObject" Target="embeddings/oleObject2.bin"/><Relationship Id="rId9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089A2-4866-45CA-9DC3-9E62FD1F2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3395</TotalTime>
  <Pages>4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Kuryndina</cp:lastModifiedBy>
  <cp:revision>701</cp:revision>
  <cp:lastPrinted>2015-03-31T05:02:00Z</cp:lastPrinted>
  <dcterms:created xsi:type="dcterms:W3CDTF">2015-12-21T12:19:00Z</dcterms:created>
  <dcterms:modified xsi:type="dcterms:W3CDTF">2016-05-26T05:35:00Z</dcterms:modified>
</cp:coreProperties>
</file>