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B3" w:rsidRDefault="001127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27B3" w:rsidRDefault="001127B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127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27B3" w:rsidRDefault="001127B3">
            <w:pPr>
              <w:pStyle w:val="ConsPlusNormal"/>
            </w:pPr>
            <w:r>
              <w:t>20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27B3" w:rsidRDefault="001127B3">
            <w:pPr>
              <w:pStyle w:val="ConsPlusNormal"/>
              <w:jc w:val="right"/>
            </w:pPr>
            <w:r>
              <w:t>N 399-ФЗ</w:t>
            </w:r>
          </w:p>
        </w:tc>
      </w:tr>
    </w:tbl>
    <w:p w:rsidR="001127B3" w:rsidRDefault="00112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Title"/>
        <w:jc w:val="center"/>
      </w:pPr>
      <w:r>
        <w:t>РОССИЙСКАЯ ФЕДЕРАЦИЯ</w:t>
      </w:r>
    </w:p>
    <w:p w:rsidR="001127B3" w:rsidRDefault="001127B3">
      <w:pPr>
        <w:pStyle w:val="ConsPlusTitle"/>
        <w:jc w:val="both"/>
      </w:pPr>
    </w:p>
    <w:p w:rsidR="001127B3" w:rsidRDefault="001127B3">
      <w:pPr>
        <w:pStyle w:val="ConsPlusTitle"/>
        <w:jc w:val="center"/>
      </w:pPr>
      <w:r>
        <w:t>ФЕДЕРАЛЬНЫЙ ЗАКОН</w:t>
      </w:r>
    </w:p>
    <w:p w:rsidR="001127B3" w:rsidRDefault="001127B3">
      <w:pPr>
        <w:pStyle w:val="ConsPlusTitle"/>
        <w:jc w:val="both"/>
      </w:pPr>
    </w:p>
    <w:p w:rsidR="001127B3" w:rsidRDefault="001127B3">
      <w:pPr>
        <w:pStyle w:val="ConsPlusTitle"/>
        <w:jc w:val="center"/>
      </w:pPr>
      <w:r>
        <w:t>О ВНЕСЕНИИ ИЗМЕНЕНИЙ</w:t>
      </w:r>
    </w:p>
    <w:p w:rsidR="001127B3" w:rsidRDefault="001127B3">
      <w:pPr>
        <w:pStyle w:val="ConsPlusTitle"/>
        <w:jc w:val="center"/>
      </w:pPr>
      <w:r>
        <w:t>В ЖИЛИЩНЫЙ КОДЕКС РОССИЙСКОЙ ФЕДЕРАЦИИ И СТАТЬЮ 16 ЗАКОНА</w:t>
      </w:r>
    </w:p>
    <w:p w:rsidR="001127B3" w:rsidRDefault="001127B3">
      <w:pPr>
        <w:pStyle w:val="ConsPlusTitle"/>
        <w:jc w:val="center"/>
      </w:pPr>
      <w:r>
        <w:t>РОССИЙСКОЙ ФЕДЕРАЦИИ "О ПРИВАТИЗАЦИИ ЖИЛИЩНОГО ФОНДА</w:t>
      </w:r>
    </w:p>
    <w:p w:rsidR="001127B3" w:rsidRDefault="001127B3">
      <w:pPr>
        <w:pStyle w:val="ConsPlusTitle"/>
        <w:jc w:val="center"/>
      </w:pPr>
      <w:r>
        <w:t>В РОССИЙСКОЙ ФЕДЕРАЦИИ"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jc w:val="right"/>
      </w:pPr>
      <w:r>
        <w:t>Принят</w:t>
      </w:r>
    </w:p>
    <w:p w:rsidR="001127B3" w:rsidRDefault="001127B3">
      <w:pPr>
        <w:pStyle w:val="ConsPlusNormal"/>
        <w:jc w:val="right"/>
      </w:pPr>
      <w:r>
        <w:t>Государственной Думой</w:t>
      </w:r>
    </w:p>
    <w:p w:rsidR="001127B3" w:rsidRDefault="001127B3">
      <w:pPr>
        <w:pStyle w:val="ConsPlusNormal"/>
        <w:jc w:val="right"/>
      </w:pPr>
      <w:r>
        <w:t>8 декабря 2017 года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jc w:val="right"/>
      </w:pPr>
      <w:r>
        <w:t>Одобрен</w:t>
      </w:r>
    </w:p>
    <w:p w:rsidR="001127B3" w:rsidRDefault="001127B3">
      <w:pPr>
        <w:pStyle w:val="ConsPlusNormal"/>
        <w:jc w:val="right"/>
      </w:pPr>
      <w:r>
        <w:t>Советом Федерации</w:t>
      </w:r>
    </w:p>
    <w:p w:rsidR="001127B3" w:rsidRDefault="001127B3">
      <w:pPr>
        <w:pStyle w:val="ConsPlusNormal"/>
        <w:jc w:val="right"/>
      </w:pPr>
      <w:r>
        <w:t>15 декабря 2017 года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Title"/>
        <w:ind w:firstLine="540"/>
        <w:jc w:val="both"/>
        <w:outlineLvl w:val="0"/>
      </w:pPr>
      <w:r>
        <w:t>Статья 1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ind w:firstLine="540"/>
        <w:jc w:val="both"/>
      </w:pPr>
      <w:r>
        <w:t xml:space="preserve">Внести в Жилищный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2006, N 1, ст. 10; 2007, N 43, ст. 5084; 2009, N 48, ст. 5711; 2011, N 30, ст. 4590; 2012, N 26, ст. 3446; N 53, ст. 7596; 2013, N 52, ст. 6982; 2014, N 30, ст. 4218, 4256, 4264; 2015, N 1, ст. 38; N 27, ст. 3967; 2016, N 1, ст. 19; N 27, ст. 4288; 2017, N 1, ст. 10, 39; N 31, ст. 4806) следующие изменения: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13</w:t>
        </w:r>
      </w:hyperlink>
      <w:r>
        <w:t xml:space="preserve"> дополнить пунктами 8.6 - 8.8 следующего содержания: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"8.6)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8.7) установление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8.8) утверждение порядка и перечня случаев оказания на возвратной и (или)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домах;";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часть 1 статьи 14</w:t>
        </w:r>
      </w:hyperlink>
      <w:r>
        <w:t xml:space="preserve"> дополнить пунктами 9.2 и 9.3 следующего содержания: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"9.2)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9.3) утверждение порядка и перечня случаев оказания на возвратной и (или) безвозвратной </w:t>
      </w:r>
      <w:r>
        <w:lastRenderedPageBreak/>
        <w:t>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часть 1 статьи 167</w:t>
        </w:r>
      </w:hyperlink>
      <w:r>
        <w:t xml:space="preserve"> дополнить пунктом 9 следующего содержания: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"9) устанавливается порядок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4) в </w:t>
      </w:r>
      <w:hyperlink r:id="rId9" w:history="1">
        <w:r>
          <w:rPr>
            <w:color w:val="0000FF"/>
          </w:rPr>
          <w:t>статье 168</w:t>
        </w:r>
      </w:hyperlink>
      <w:r>
        <w:t>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части 3</w:t>
        </w:r>
      </w:hyperlink>
      <w:r>
        <w:t xml:space="preserve"> второе предложение исключить;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"3.1.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газоснабжения, ремонту или замене лифтового оборудования, признанного непригодным для эксплуатации. Требования к порядку определения плановых периодов проведения указанных работ устанавливаются Правительством Российской Федерации.";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часть 4</w:t>
        </w:r>
      </w:hyperlink>
      <w:r>
        <w:t xml:space="preserve"> дополнить пунктом 5 следующего содержания: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"5)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газоснабжения, ремонту или замене лифтового оборудования, признанного непригодным для эксплуатации, в соответствии с требованиями части 3.1 настоящей статьи.";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часть 3 статьи 169</w:t>
        </w:r>
      </w:hyperlink>
      <w:r>
        <w:t xml:space="preserve"> изложить в следующей редакции: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"3.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 частью 5.1 статьи 170 настоящего Кодекса.";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6) в </w:t>
      </w:r>
      <w:hyperlink r:id="rId14" w:history="1">
        <w:r>
          <w:rPr>
            <w:color w:val="0000FF"/>
          </w:rPr>
          <w:t>статье 170</w:t>
        </w:r>
      </w:hyperlink>
      <w:r>
        <w:t>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части 5</w:t>
        </w:r>
      </w:hyperlink>
      <w:r>
        <w:t xml:space="preserve"> слова "но не более чем в течение шести месяцев" заменить словами "но не менее чем в течение трех месяцев и не более чем в течение шести месяцев";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"6. Не позднее чем за месяц до окончания срока, установленного частями 5 и 5.1 настоящей статьи,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в) </w:t>
      </w:r>
      <w:hyperlink r:id="rId17" w:history="1">
        <w:r>
          <w:rPr>
            <w:color w:val="0000FF"/>
          </w:rPr>
          <w:t>часть 7</w:t>
        </w:r>
      </w:hyperlink>
      <w:r>
        <w:t xml:space="preserve"> дополнить словами "и уведомляет собственников помещений в таком доме о </w:t>
      </w:r>
      <w:r>
        <w:lastRenderedPageBreak/>
        <w:t>принятом решении, в том числе с использованием системы";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г) в </w:t>
      </w:r>
      <w:hyperlink r:id="rId18" w:history="1">
        <w:r>
          <w:rPr>
            <w:color w:val="0000FF"/>
          </w:rPr>
          <w:t>части 8</w:t>
        </w:r>
      </w:hyperlink>
      <w:r>
        <w:t xml:space="preserve"> первое предложение изложить в следующей редакции: "Законом субъекта Российской Федерации устанавливается минимальный размер фондов капитального ремонта в отношении многоквартирных домов, собственники помещений в которых формируют указанные фонды на специальных счетах, который не может превышать пятьдесят процентов оценочной стоимости капитального ремонта многоквартирного дома, определенной в соответствии с методическими рекомендациями, утвержденными уполномоченным Правительством Российской Федерации федеральным органом исполнительной власти.";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статью 173</w:t>
        </w:r>
      </w:hyperlink>
      <w:r>
        <w:t xml:space="preserve"> дополнить частью 5.1 следующего содержания: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"5.1.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 частью 5 настоящей статьи, не применяется в 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частью 7 статьи 170 настоящего Кодекса, и решением суда 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 проведен не был.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части 2 настоящей статьи.";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8) в </w:t>
      </w:r>
      <w:hyperlink r:id="rId20" w:history="1">
        <w:r>
          <w:rPr>
            <w:color w:val="0000FF"/>
          </w:rPr>
          <w:t>части 2 статьи 176</w:t>
        </w:r>
      </w:hyperlink>
      <w:r>
        <w:t xml:space="preserve"> слова "величина собственных средств (капитала) которых составляет не менее чем двадцать миллиардов рублей" заменить словами "соответствующих требованиям, установленным Правительством Российской Федерации";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9) в </w:t>
      </w:r>
      <w:hyperlink r:id="rId21" w:history="1">
        <w:r>
          <w:rPr>
            <w:color w:val="0000FF"/>
          </w:rPr>
          <w:t>статье 177</w:t>
        </w:r>
      </w:hyperlink>
      <w:r>
        <w:t>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пункт 2 части 4</w:t>
        </w:r>
      </w:hyperlink>
      <w:r>
        <w:t xml:space="preserve"> изложить в следующей редакции: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"2) договор об оказании услуг и (или) о выполнении работ по капитальному ремонту общего имущества в многоквартирном доме, предусматривающий в том числе установление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выявленных нарушений в разумный срок, за свой счет и своими силами;";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б) </w:t>
      </w:r>
      <w:hyperlink r:id="rId23" w:history="1">
        <w:r>
          <w:rPr>
            <w:color w:val="0000FF"/>
          </w:rPr>
          <w:t>часть 7</w:t>
        </w:r>
      </w:hyperlink>
      <w:r>
        <w:t xml:space="preserve"> дополнить предложениями следующего содержания: "Владелец специального счета ведет учет средств, поступивших на специальный счет, в соответствии с правилами части 2 статьи 183 настоящего Кодекса. Ведение такого учета может осуществляться в электронной форме.";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10) </w:t>
      </w:r>
      <w:hyperlink r:id="rId24" w:history="1">
        <w:r>
          <w:rPr>
            <w:color w:val="0000FF"/>
          </w:rPr>
          <w:t>статью 178</w:t>
        </w:r>
      </w:hyperlink>
      <w:r>
        <w:t xml:space="preserve"> дополнить частью 2.1 следующего содержания: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"2.1. Региональный оператор не может быть признан несостоятельным (банкротом). Субъект Российской Федерации, как учредитель регионального оператора, не вправе принять решение о его ликвидации.";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11) в </w:t>
      </w:r>
      <w:hyperlink r:id="rId25" w:history="1">
        <w:r>
          <w:rPr>
            <w:color w:val="0000FF"/>
          </w:rPr>
          <w:t>части 3 статьи 180</w:t>
        </w:r>
      </w:hyperlink>
      <w:r>
        <w:t xml:space="preserve"> слова "установленным частью 2 статьи 176 настоящего Кодекса, а также требованиям," исключить;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lastRenderedPageBreak/>
        <w:t xml:space="preserve">12) в </w:t>
      </w:r>
      <w:hyperlink r:id="rId26" w:history="1">
        <w:r>
          <w:rPr>
            <w:color w:val="0000FF"/>
          </w:rPr>
          <w:t>части 6 статьи 189</w:t>
        </w:r>
      </w:hyperlink>
      <w:r>
        <w:t xml:space="preserve"> первое предложение изложить в следующей редакции: "В случае, если в срок, указанный в части 4 настоящей статьи,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ремонта, уведомив собственников помещений в этом многоквартирном доме о принятом решении, в том числе с использованием системы.";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13)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статьей 190.1 следующего содержания: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ind w:firstLine="540"/>
        <w:jc w:val="both"/>
      </w:pPr>
      <w:r>
        <w:t>"Статья 190.1. Особенности организации капитального ремонта многоквартирных домов, в которых требовалось проведение капитального ремонта на дату приватизации первого жилого помещения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ind w:firstLine="540"/>
        <w:jc w:val="both"/>
      </w:pPr>
      <w:r>
        <w:t>1.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субъекта Российской Федерации, местного бюджета,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самоуправления, уполномоченные на дату приватизации первого жилого помещения в многоквартирном доме выступать соответственно от имени Российской Федерации, субъекта Российской Федерации, муниципального образования в качестве собственника жилого помещения государственного или муниципального жилищного фонда, являвшиеся наймодателем (далее - бывший наймодатель).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2.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субъектом Российской Федерации, из числа установленных частью 1 статьи 166 настоящего Кодекса.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субъекта Российской Федерации в соответствии с требованиями части 4 статьи 190 настоящего Кодекса.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3.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бюджета, средств бюджета субъекта Российской Федерации,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частью 2 настоящей </w:t>
      </w:r>
      <w:r>
        <w:lastRenderedPageBreak/>
        <w:t>статьи, на счет регионального оператора либо на специальный счет в порядке и на условиях, предусмотренных соответственно федеральными законами, законами субъектов Российской Федерации, муниципальными правовыми актами.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4.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5. Собственники помещений в многоквартирном доме должны быть проинформированы в порядке, установленном субъектом Российской Федерации, об исполнении бывшим наймодателем обязанности по проведению капитального ремонта общего имущества в многоквартирном доме, а также о положениях части 4 настоящей статьи.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>6.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доме.".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Title"/>
        <w:ind w:firstLine="540"/>
        <w:jc w:val="both"/>
        <w:outlineLvl w:val="0"/>
      </w:pPr>
      <w:r>
        <w:t>Статья 2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Статью 16</w:t>
        </w:r>
      </w:hyperlink>
      <w:r>
        <w:t xml:space="preserve"> Закона Российской Федерации от 4 июля 1991 года N 1541-1 "О приватизации жилищного фонда в Российской Федерации" (Ведомости Съезда народных депутатов РСФСР и Верховного Совета РСФСР, 1991, N 28, ст. 959; Ведомости Съезда народных депутатов Российской Федерации и Верховного Совета Российской Федерации, 1993, N 2, ст. 67; Собрание законодательства Российской Федерации, 2002, N 21, ст. 1918) дополнить словами "в порядке, установленном жилищным законодательством Российской Федерации".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Title"/>
        <w:ind w:firstLine="540"/>
        <w:jc w:val="both"/>
        <w:outlineLvl w:val="0"/>
      </w:pPr>
      <w:r>
        <w:t>Статья 3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1127B3" w:rsidRDefault="001127B3">
      <w:pPr>
        <w:pStyle w:val="ConsPlusNormal"/>
        <w:spacing w:before="220"/>
        <w:ind w:firstLine="540"/>
        <w:jc w:val="both"/>
      </w:pPr>
      <w:r>
        <w:t xml:space="preserve">2. Нормативные правовые акты субъектов Российской Федерации и муниципальные правовые акты, принятие которых предусмотрено </w:t>
      </w:r>
      <w:hyperlink r:id="rId29" w:history="1">
        <w:r>
          <w:rPr>
            <w:color w:val="0000FF"/>
          </w:rPr>
          <w:t>пунктами 8.6</w:t>
        </w:r>
      </w:hyperlink>
      <w:r>
        <w:t xml:space="preserve"> - </w:t>
      </w:r>
      <w:hyperlink r:id="rId30" w:history="1">
        <w:r>
          <w:rPr>
            <w:color w:val="0000FF"/>
          </w:rPr>
          <w:t>8.8 статьи 13</w:t>
        </w:r>
      </w:hyperlink>
      <w:r>
        <w:t xml:space="preserve">, </w:t>
      </w:r>
      <w:hyperlink r:id="rId31" w:history="1">
        <w:r>
          <w:rPr>
            <w:color w:val="0000FF"/>
          </w:rPr>
          <w:t>пунктом 9.3 части 1 статьи 14</w:t>
        </w:r>
      </w:hyperlink>
      <w:r>
        <w:t xml:space="preserve"> и </w:t>
      </w:r>
      <w:hyperlink r:id="rId32" w:history="1">
        <w:r>
          <w:rPr>
            <w:color w:val="0000FF"/>
          </w:rPr>
          <w:t>статьей 190.1</w:t>
        </w:r>
      </w:hyperlink>
      <w:r>
        <w:t xml:space="preserve"> Жилищного кодекса Российской Федерации (в редакции настоящего Федерального закона), должны быть приняты не позднее шести месяцев со дня вступления в силу настоящего Федерального закона.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jc w:val="right"/>
      </w:pPr>
      <w:r>
        <w:t>Президент</w:t>
      </w:r>
    </w:p>
    <w:p w:rsidR="001127B3" w:rsidRDefault="001127B3">
      <w:pPr>
        <w:pStyle w:val="ConsPlusNormal"/>
        <w:jc w:val="right"/>
      </w:pPr>
      <w:r>
        <w:t>Российской Федерации</w:t>
      </w:r>
    </w:p>
    <w:p w:rsidR="001127B3" w:rsidRDefault="001127B3">
      <w:pPr>
        <w:pStyle w:val="ConsPlusNormal"/>
        <w:jc w:val="right"/>
      </w:pPr>
      <w:r>
        <w:t>В.ПУТИН</w:t>
      </w:r>
    </w:p>
    <w:p w:rsidR="001127B3" w:rsidRDefault="001127B3">
      <w:pPr>
        <w:pStyle w:val="ConsPlusNormal"/>
      </w:pPr>
      <w:r>
        <w:t>Москва, Кремль</w:t>
      </w:r>
    </w:p>
    <w:p w:rsidR="001127B3" w:rsidRDefault="001127B3">
      <w:pPr>
        <w:pStyle w:val="ConsPlusNormal"/>
        <w:spacing w:before="220"/>
      </w:pPr>
      <w:r>
        <w:t>20 декабря 2017 года</w:t>
      </w:r>
    </w:p>
    <w:p w:rsidR="001127B3" w:rsidRDefault="001127B3">
      <w:pPr>
        <w:pStyle w:val="ConsPlusNormal"/>
        <w:spacing w:before="220"/>
      </w:pPr>
      <w:r>
        <w:t>N 399-ФЗ</w:t>
      </w: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jc w:val="both"/>
      </w:pPr>
    </w:p>
    <w:p w:rsidR="001127B3" w:rsidRDefault="00112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CA9" w:rsidRDefault="00621CA9">
      <w:bookmarkStart w:id="0" w:name="_GoBack"/>
      <w:bookmarkEnd w:id="0"/>
    </w:p>
    <w:sectPr w:rsidR="00621CA9" w:rsidSect="00E0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B3"/>
    <w:rsid w:val="001127B3"/>
    <w:rsid w:val="0062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82FF-6591-4C87-8561-5908DA9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2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29AFCAC35295D7B1522573744111714A18F96E77F5F9E1F06930C7D81A294B7AC7CEF9C7940E0BWB3BH" TargetMode="External"/><Relationship Id="rId18" Type="http://schemas.openxmlformats.org/officeDocument/2006/relationships/hyperlink" Target="consultantplus://offline/ref=9029AFCAC35295D7B1522573744111714A18F96E77F5F9E1F06930C7D81A294B7AC7CEFAC1W934H" TargetMode="External"/><Relationship Id="rId26" Type="http://schemas.openxmlformats.org/officeDocument/2006/relationships/hyperlink" Target="consultantplus://offline/ref=9029AFCAC35295D7B1522573744111714A18F96E77F5F9E1F06930C7D81A294B7AC7CEFEC0W93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29AFCAC35295D7B1522573744111714A18F96E77F5F9E1F06930C7D81A294B7AC7CEFBC7W935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029AFCAC35295D7B1522573744111714A18F96E77F5F9E1F06930C7D81A294B7AC7CEFAWC34H" TargetMode="External"/><Relationship Id="rId12" Type="http://schemas.openxmlformats.org/officeDocument/2006/relationships/hyperlink" Target="consultantplus://offline/ref=9029AFCAC35295D7B1522573744111714A18F96E77F5F9E1F06930C7D81A294B7AC7CEF9C7940D0BWB3BH" TargetMode="External"/><Relationship Id="rId17" Type="http://schemas.openxmlformats.org/officeDocument/2006/relationships/hyperlink" Target="consultantplus://offline/ref=9029AFCAC35295D7B1522573744111714A18F96E77F5F9E1F06930C7D81A294B7AC7CEFEC0W935H" TargetMode="External"/><Relationship Id="rId25" Type="http://schemas.openxmlformats.org/officeDocument/2006/relationships/hyperlink" Target="consultantplus://offline/ref=9029AFCAC35295D7B1522573744111714A18F96E77F5F9E1F06930C7D81A294B7AC7CEF9C7940D0CWB39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29AFCAC35295D7B1522573744111714A18F96E77F5F9E1F06930C7D81A294B7AC7CEF9C7940E0AWB39H" TargetMode="External"/><Relationship Id="rId20" Type="http://schemas.openxmlformats.org/officeDocument/2006/relationships/hyperlink" Target="consultantplus://offline/ref=9029AFCAC35295D7B1522573744111714A18F96E77F5F9E1F06930C7D81A294B7AC7CEFACEW931H" TargetMode="External"/><Relationship Id="rId29" Type="http://schemas.openxmlformats.org/officeDocument/2006/relationships/hyperlink" Target="consultantplus://offline/ref=9029AFCAC35295D7B1522573744111714A12FF6A79F2F9E1F06930C7D81A294B7AC7CEF9C7940D01WB3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9AFCAC35295D7B1522573744111714A18F96E77F5F9E1F06930C7D81A294B7AC7CEF9WC3EH" TargetMode="External"/><Relationship Id="rId11" Type="http://schemas.openxmlformats.org/officeDocument/2006/relationships/hyperlink" Target="consultantplus://offline/ref=9029AFCAC35295D7B1522573744111714A18F96E77F5F9E1F06930C7D81A294B7AC7CEFAC5W932H" TargetMode="External"/><Relationship Id="rId24" Type="http://schemas.openxmlformats.org/officeDocument/2006/relationships/hyperlink" Target="consultantplus://offline/ref=9029AFCAC35295D7B1522573744111714A18F96E77F5F9E1F06930C7D81A294B7AC7CEFBC5W937H" TargetMode="External"/><Relationship Id="rId32" Type="http://schemas.openxmlformats.org/officeDocument/2006/relationships/hyperlink" Target="consultantplus://offline/ref=9029AFCAC35295D7B1522573744111714A12FF6A79F2F9E1F06930C7D81A294B7AC7CEF9C7940C09WB31H" TargetMode="External"/><Relationship Id="rId5" Type="http://schemas.openxmlformats.org/officeDocument/2006/relationships/hyperlink" Target="consultantplus://offline/ref=9029AFCAC35295D7B1522573744111714A18F96E77F5F9E1F06930C7D8W13AH" TargetMode="External"/><Relationship Id="rId15" Type="http://schemas.openxmlformats.org/officeDocument/2006/relationships/hyperlink" Target="consultantplus://offline/ref=9029AFCAC35295D7B1522573744111714A18F96E77F5F9E1F06930C7D81A294B7AC7CEF9C7940E0BWB31H" TargetMode="External"/><Relationship Id="rId23" Type="http://schemas.openxmlformats.org/officeDocument/2006/relationships/hyperlink" Target="consultantplus://offline/ref=9029AFCAC35295D7B1522573744111714A18F96E77F5F9E1F06930C7D81A294B7AC7CEFEC0W932H" TargetMode="External"/><Relationship Id="rId28" Type="http://schemas.openxmlformats.org/officeDocument/2006/relationships/hyperlink" Target="consultantplus://offline/ref=9029AFCAC35295D7B1522573744111714919FE6E70F2F9E1F06930C7D81A294B7AC7CEF9C7950B0DWB3DH" TargetMode="External"/><Relationship Id="rId10" Type="http://schemas.openxmlformats.org/officeDocument/2006/relationships/hyperlink" Target="consultantplus://offline/ref=9029AFCAC35295D7B1522573744111714A18F96E77F5F9E1F06930C7D81A294B7AC7CEF9C794090BWB39H" TargetMode="External"/><Relationship Id="rId19" Type="http://schemas.openxmlformats.org/officeDocument/2006/relationships/hyperlink" Target="consultantplus://offline/ref=9029AFCAC35295D7B1522573744111714A18F96E77F5F9E1F06930C7D81A294B7AC7CEFAC0W934H" TargetMode="External"/><Relationship Id="rId31" Type="http://schemas.openxmlformats.org/officeDocument/2006/relationships/hyperlink" Target="consultantplus://offline/ref=9029AFCAC35295D7B1522573744111714A12FF6A79F2F9E1F06930C7D81A294B7AC7CEF9C7940D00WB3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029AFCAC35295D7B1522573744111714A18F96E77F5F9E1F06930C7D81A294B7AC7CEFAC5W932H" TargetMode="External"/><Relationship Id="rId14" Type="http://schemas.openxmlformats.org/officeDocument/2006/relationships/hyperlink" Target="consultantplus://offline/ref=9029AFCAC35295D7B1522573744111714A18F96E77F5F9E1F06930C7D81A294B7AC7CEFAC3W933H" TargetMode="External"/><Relationship Id="rId22" Type="http://schemas.openxmlformats.org/officeDocument/2006/relationships/hyperlink" Target="consultantplus://offline/ref=9029AFCAC35295D7B1522573744111714A18F96E77F5F9E1F06930C7D81A294B7AC7CEFBC6W931H" TargetMode="External"/><Relationship Id="rId27" Type="http://schemas.openxmlformats.org/officeDocument/2006/relationships/hyperlink" Target="consultantplus://offline/ref=9029AFCAC35295D7B1522573744111714A18F96E77F5F9E1F06930C7D8W13AH" TargetMode="External"/><Relationship Id="rId30" Type="http://schemas.openxmlformats.org/officeDocument/2006/relationships/hyperlink" Target="consultantplus://offline/ref=9029AFCAC35295D7B1522573744111714A12FF6A79F2F9E1F06930C7D81A294B7AC7CEF9C7940D00WB38H" TargetMode="External"/><Relationship Id="rId8" Type="http://schemas.openxmlformats.org/officeDocument/2006/relationships/hyperlink" Target="consultantplus://offline/ref=9029AFCAC35295D7B1522573744111714A18F96E77F5F9E1F06930C7D81A294B7AC7CEF9C7940F0CWB3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2792</Words>
  <Characters>15916</Characters>
  <Application>Microsoft Office Word</Application>
  <DocSecurity>0</DocSecurity>
  <Lines>132</Lines>
  <Paragraphs>37</Paragraphs>
  <ScaleCrop>false</ScaleCrop>
  <Company/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2018-01-25T07:55:00Z</dcterms:created>
  <dcterms:modified xsi:type="dcterms:W3CDTF">2018-01-25T07:55:00Z</dcterms:modified>
</cp:coreProperties>
</file>