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039" w:rsidRPr="002147A3" w:rsidRDefault="00CC6039" w:rsidP="00CC6039">
      <w:pPr>
        <w:ind w:left="3261"/>
        <w:jc w:val="both"/>
        <w:rPr>
          <w:rFonts w:ascii="Times New Roman" w:hAnsi="Times New Roman" w:cs="Times New Roman"/>
          <w:sz w:val="24"/>
          <w:szCs w:val="24"/>
        </w:rPr>
      </w:pPr>
      <w:r w:rsidRPr="002147A3">
        <w:rPr>
          <w:rFonts w:ascii="Times New Roman" w:hAnsi="Times New Roman" w:cs="Times New Roman"/>
          <w:sz w:val="24"/>
          <w:szCs w:val="24"/>
        </w:rPr>
        <w:t xml:space="preserve">Составлено по результату визуального обследования  состояния  общего имущества многоквартирного жилого дома по адресу: </w:t>
      </w:r>
      <w:proofErr w:type="spellStart"/>
      <w:r w:rsidR="002147A3" w:rsidRPr="002147A3">
        <w:rPr>
          <w:rFonts w:ascii="Times New Roman" w:hAnsi="Times New Roman" w:cs="Times New Roman"/>
          <w:sz w:val="24"/>
          <w:szCs w:val="24"/>
        </w:rPr>
        <w:t>Конышевский</w:t>
      </w:r>
      <w:proofErr w:type="spellEnd"/>
      <w:r w:rsidR="002147A3" w:rsidRPr="002147A3">
        <w:rPr>
          <w:rFonts w:ascii="Times New Roman" w:hAnsi="Times New Roman" w:cs="Times New Roman"/>
          <w:sz w:val="24"/>
          <w:szCs w:val="24"/>
        </w:rPr>
        <w:t xml:space="preserve"> район, пос. </w:t>
      </w:r>
      <w:proofErr w:type="spellStart"/>
      <w:r w:rsidR="002147A3" w:rsidRPr="002147A3">
        <w:rPr>
          <w:rFonts w:ascii="Times New Roman" w:hAnsi="Times New Roman" w:cs="Times New Roman"/>
          <w:sz w:val="24"/>
          <w:szCs w:val="24"/>
        </w:rPr>
        <w:t>Конышевка</w:t>
      </w:r>
      <w:proofErr w:type="spellEnd"/>
      <w:r w:rsidR="002147A3" w:rsidRPr="002147A3">
        <w:rPr>
          <w:rFonts w:ascii="Times New Roman" w:hAnsi="Times New Roman" w:cs="Times New Roman"/>
          <w:sz w:val="24"/>
          <w:szCs w:val="24"/>
        </w:rPr>
        <w:t xml:space="preserve">, ул. </w:t>
      </w:r>
      <w:proofErr w:type="gramStart"/>
      <w:r w:rsidR="002147A3" w:rsidRPr="002147A3">
        <w:rPr>
          <w:rFonts w:ascii="Times New Roman" w:hAnsi="Times New Roman" w:cs="Times New Roman"/>
          <w:sz w:val="24"/>
          <w:szCs w:val="24"/>
        </w:rPr>
        <w:t>Советская</w:t>
      </w:r>
      <w:proofErr w:type="gramEnd"/>
      <w:r w:rsidR="002147A3" w:rsidRPr="002147A3">
        <w:rPr>
          <w:rFonts w:ascii="Times New Roman" w:hAnsi="Times New Roman" w:cs="Times New Roman"/>
          <w:sz w:val="24"/>
          <w:szCs w:val="24"/>
        </w:rPr>
        <w:t>, д.2.</w:t>
      </w:r>
    </w:p>
    <w:p w:rsidR="00CC6039" w:rsidRPr="00FF3779" w:rsidRDefault="00CC6039" w:rsidP="00CC6039">
      <w:pPr>
        <w:rPr>
          <w:rFonts w:ascii="Times New Roman" w:hAnsi="Times New Roman" w:cs="Times New Roman"/>
        </w:rPr>
      </w:pPr>
    </w:p>
    <w:p w:rsidR="00CC6039" w:rsidRPr="00FF3779" w:rsidRDefault="00CC6039" w:rsidP="00CC6039">
      <w:pPr>
        <w:jc w:val="center"/>
        <w:rPr>
          <w:rFonts w:ascii="Times New Roman" w:hAnsi="Times New Roman" w:cs="Times New Roman"/>
          <w:b/>
        </w:rPr>
      </w:pPr>
      <w:r w:rsidRPr="00FF3779">
        <w:rPr>
          <w:rFonts w:ascii="Times New Roman" w:hAnsi="Times New Roman" w:cs="Times New Roman"/>
          <w:b/>
        </w:rPr>
        <w:t>Сводная форма результатов осмотра объектов общего имущества в многоквартирном доме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762"/>
        <w:gridCol w:w="2903"/>
        <w:gridCol w:w="3367"/>
        <w:gridCol w:w="2563"/>
      </w:tblGrid>
      <w:tr w:rsidR="00711C14" w:rsidRPr="00FF3779" w:rsidTr="001D0421"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 №№ п.п.</w:t>
            </w: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Наименование объекта общего имущества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 xml:space="preserve">Оценка состояния или краткое описание дефекта и причины его возникновения 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Потребность в ремонте, замене, текущем ремонте,  обслуживании</w:t>
            </w:r>
          </w:p>
        </w:tc>
      </w:tr>
      <w:tr w:rsidR="00812ED0" w:rsidRPr="00FF3779" w:rsidTr="00812ED0">
        <w:trPr>
          <w:trHeight w:val="340"/>
        </w:trPr>
        <w:tc>
          <w:tcPr>
            <w:tcW w:w="9595" w:type="dxa"/>
            <w:gridSpan w:val="4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FF3779" w:rsidRDefault="00812ED0" w:rsidP="002D4D12">
            <w:pPr>
              <w:spacing w:after="120" w:line="240" w:lineRule="auto"/>
              <w:jc w:val="center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Конструкции здания</w:t>
            </w:r>
          </w:p>
        </w:tc>
      </w:tr>
      <w:tr w:rsidR="00711C14" w:rsidRPr="00FF3779" w:rsidTr="001D0421">
        <w:trPr>
          <w:trHeight w:val="166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1D0421" w:rsidRDefault="00812ED0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EA3807" w:rsidRDefault="0011520A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EA3807">
              <w:rPr>
                <w:rFonts w:ascii="Times New Roman" w:hAnsi="Times New Roman" w:cs="Times New Roman"/>
              </w:rPr>
              <w:t>Фундаменты, цоколь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FF3779" w:rsidRDefault="001C432D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</w:t>
            </w:r>
            <w:r w:rsidR="00125757" w:rsidRPr="001D0421">
              <w:rPr>
                <w:rFonts w:ascii="Times New Roman" w:hAnsi="Times New Roman" w:cs="Times New Roman"/>
              </w:rPr>
              <w:t xml:space="preserve">ыявлены трещины </w:t>
            </w:r>
            <w:r w:rsidR="00FD5F06" w:rsidRPr="001D0421">
              <w:rPr>
                <w:rFonts w:ascii="Times New Roman" w:hAnsi="Times New Roman" w:cs="Times New Roman"/>
              </w:rPr>
              <w:t>усадочного характера</w:t>
            </w:r>
            <w:r w:rsidR="00B11868">
              <w:rPr>
                <w:rFonts w:ascii="Times New Roman" w:hAnsi="Times New Roman" w:cs="Times New Roman"/>
              </w:rPr>
              <w:t>, повреждения штукатурного слоя цоколя</w:t>
            </w:r>
            <w:r w:rsidR="0033141C">
              <w:rPr>
                <w:rFonts w:ascii="Times New Roman" w:hAnsi="Times New Roman" w:cs="Times New Roman"/>
              </w:rPr>
              <w:t xml:space="preserve"> и кирпичной кладки. Увлажнение </w:t>
            </w:r>
            <w:r w:rsidR="00D17BBB">
              <w:rPr>
                <w:rFonts w:ascii="Times New Roman" w:hAnsi="Times New Roman" w:cs="Times New Roman"/>
              </w:rPr>
              <w:t xml:space="preserve">кладки </w:t>
            </w:r>
            <w:r w:rsidR="0033141C">
              <w:rPr>
                <w:rFonts w:ascii="Times New Roman" w:hAnsi="Times New Roman" w:cs="Times New Roman"/>
              </w:rPr>
              <w:t>фундаментов.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711C14" w:rsidRDefault="00711C14" w:rsidP="00F05DD5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 удовлетворительного</w:t>
            </w:r>
          </w:p>
          <w:p w:rsidR="00812ED0" w:rsidRPr="00FF3779" w:rsidRDefault="00711C14" w:rsidP="00711C14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н</w:t>
            </w:r>
            <w:r w:rsidR="00125757">
              <w:rPr>
                <w:rFonts w:ascii="Times New Roman" w:hAnsi="Times New Roman" w:cs="Times New Roman"/>
              </w:rPr>
              <w:t>еудовлетворительно</w:t>
            </w:r>
            <w:r>
              <w:rPr>
                <w:rFonts w:ascii="Times New Roman" w:hAnsi="Times New Roman" w:cs="Times New Roman"/>
              </w:rPr>
              <w:t>го</w:t>
            </w:r>
          </w:p>
        </w:tc>
      </w:tr>
      <w:tr w:rsidR="00711C14" w:rsidRPr="00FF3779" w:rsidTr="001D0421">
        <w:trPr>
          <w:trHeight w:val="24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1D0421" w:rsidRDefault="00125757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EA3807" w:rsidRDefault="00E81FA3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EA3807">
              <w:rPr>
                <w:rFonts w:ascii="Times New Roman" w:hAnsi="Times New Roman" w:cs="Times New Roman"/>
              </w:rPr>
              <w:t>Отмостка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FF3779" w:rsidRDefault="00BA4F9E" w:rsidP="00B11868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Трещины, отдельные места разрушены, </w:t>
            </w:r>
            <w:proofErr w:type="spellStart"/>
            <w:r>
              <w:rPr>
                <w:rFonts w:ascii="Times New Roman" w:hAnsi="Times New Roman" w:cs="Times New Roman"/>
              </w:rPr>
              <w:t>отмостка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отходит от здания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25757" w:rsidRPr="00FF3779" w:rsidRDefault="00926943" w:rsidP="00926943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711C14" w:rsidRPr="00FF3779" w:rsidTr="001D0421">
        <w:trPr>
          <w:trHeight w:val="225"/>
        </w:trPr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EA3807" w:rsidRDefault="00BA4F9E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EA3807">
              <w:rPr>
                <w:rFonts w:ascii="Times New Roman" w:hAnsi="Times New Roman" w:cs="Times New Roman"/>
              </w:rPr>
              <w:t>Фасад здания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96A15" w:rsidRPr="00FF3779" w:rsidRDefault="00CC6039" w:rsidP="00223D6B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 </w:t>
            </w:r>
            <w:r w:rsidR="00A96A15">
              <w:rPr>
                <w:rFonts w:ascii="Times New Roman" w:hAnsi="Times New Roman" w:cs="Times New Roman"/>
              </w:rPr>
              <w:t>Отдельные трещины</w:t>
            </w:r>
            <w:r w:rsidR="00CA394C">
              <w:rPr>
                <w:rFonts w:ascii="Times New Roman" w:hAnsi="Times New Roman" w:cs="Times New Roman"/>
              </w:rPr>
              <w:t>,</w:t>
            </w:r>
            <w:r w:rsidR="00223D6B">
              <w:rPr>
                <w:rFonts w:ascii="Times New Roman" w:hAnsi="Times New Roman" w:cs="Times New Roman"/>
              </w:rPr>
              <w:t xml:space="preserve"> следы замачивания стен</w:t>
            </w:r>
            <w:r w:rsidR="00750B13">
              <w:rPr>
                <w:rFonts w:ascii="Times New Roman" w:hAnsi="Times New Roman" w:cs="Times New Roman"/>
              </w:rPr>
              <w:t>, отслоение штукатурки.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FF3779" w:rsidRDefault="00CC6039" w:rsidP="002A5EA8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 </w:t>
            </w:r>
            <w:r w:rsidR="002A5EA8">
              <w:rPr>
                <w:rFonts w:ascii="Times New Roman" w:hAnsi="Times New Roman" w:cs="Times New Roman"/>
              </w:rPr>
              <w:t>Неудовлетворительное</w:t>
            </w:r>
          </w:p>
        </w:tc>
      </w:tr>
      <w:tr w:rsidR="00711C14" w:rsidRPr="00FF3779" w:rsidTr="003E05A8">
        <w:trPr>
          <w:trHeight w:val="683"/>
        </w:trPr>
        <w:tc>
          <w:tcPr>
            <w:tcW w:w="762" w:type="dxa"/>
            <w:vMerge w:val="restart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3E05A8" w:rsidRPr="001D0421" w:rsidRDefault="003E05A8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vMerge w:val="restart"/>
            <w:tcBorders>
              <w:top w:val="single" w:sz="4" w:space="0" w:color="auto"/>
              <w:left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3E05A8" w:rsidRPr="00EA3807" w:rsidRDefault="003E05A8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EA3807">
              <w:rPr>
                <w:rFonts w:ascii="Times New Roman" w:hAnsi="Times New Roman" w:cs="Times New Roman"/>
              </w:rPr>
              <w:t>Перекрытие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3E05A8" w:rsidRPr="001D0421" w:rsidRDefault="003E05A8" w:rsidP="003E05A8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Перекрытие над подвалом - следы протечек, перенасыщение засыпки влагой, трещины  и  отпадение штукатурки. 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3E05A8" w:rsidRPr="00FF3779" w:rsidRDefault="003E05A8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Неудовлетворительное</w:t>
            </w:r>
          </w:p>
        </w:tc>
      </w:tr>
      <w:tr w:rsidR="00711C14" w:rsidRPr="00FF3779" w:rsidTr="003E05A8">
        <w:trPr>
          <w:trHeight w:val="682"/>
        </w:trPr>
        <w:tc>
          <w:tcPr>
            <w:tcW w:w="762" w:type="dxa"/>
            <w:vMerge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3E05A8" w:rsidRPr="001D0421" w:rsidRDefault="003E05A8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vMerge/>
            <w:tcBorders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3E05A8" w:rsidRPr="00EA3807" w:rsidRDefault="003E05A8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3E05A8" w:rsidRDefault="003E05A8" w:rsidP="003E05A8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Межэтажное перекрытие - трещины в штукатурном слое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3E05A8" w:rsidRPr="00FF3779" w:rsidRDefault="002147A3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Удовлетворительное</w:t>
            </w:r>
          </w:p>
        </w:tc>
      </w:tr>
      <w:tr w:rsidR="00711C14" w:rsidRPr="00FF3779" w:rsidTr="001D0421">
        <w:trPr>
          <w:trHeight w:val="22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1D0421" w:rsidRDefault="00BA4F9E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EA3807" w:rsidRDefault="002B4D57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EA3807">
              <w:rPr>
                <w:rFonts w:ascii="Times New Roman" w:hAnsi="Times New Roman" w:cs="Times New Roman"/>
              </w:rPr>
              <w:t>Стропильная система здания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FF3779" w:rsidRDefault="00223D6B" w:rsidP="00711C14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Следы</w:t>
            </w:r>
            <w:r w:rsidR="002B4D57">
              <w:rPr>
                <w:rFonts w:ascii="Times New Roman" w:hAnsi="Times New Roman" w:cs="Times New Roman"/>
              </w:rPr>
              <w:t xml:space="preserve"> протечек, </w:t>
            </w:r>
            <w:r w:rsidR="00711C14" w:rsidRPr="00711C14">
              <w:rPr>
                <w:rFonts w:ascii="Times New Roman" w:hAnsi="Times New Roman" w:cs="Times New Roman"/>
              </w:rPr>
              <w:t>поражение гнилью и жучком мауэрлата</w:t>
            </w:r>
            <w:r w:rsidR="00711C14">
              <w:rPr>
                <w:rFonts w:ascii="Times New Roman" w:hAnsi="Times New Roman" w:cs="Times New Roman"/>
              </w:rPr>
              <w:t xml:space="preserve">, </w:t>
            </w:r>
            <w:r w:rsidR="00711C14" w:rsidRPr="00711C14">
              <w:rPr>
                <w:rFonts w:ascii="Times New Roman" w:hAnsi="Times New Roman" w:cs="Times New Roman"/>
              </w:rPr>
              <w:t>ослабление соединений</w:t>
            </w:r>
            <w:r w:rsidR="00711C14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711C14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Неудовлетворительное</w:t>
            </w:r>
          </w:p>
        </w:tc>
      </w:tr>
      <w:tr w:rsidR="00711C14" w:rsidRPr="00FF3779" w:rsidTr="001D0421">
        <w:trPr>
          <w:trHeight w:val="28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1D0421" w:rsidRDefault="00BA4F9E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EA3807" w:rsidRDefault="002B4D57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EA3807">
              <w:rPr>
                <w:rFonts w:ascii="Times New Roman" w:hAnsi="Times New Roman" w:cs="Times New Roman"/>
              </w:rPr>
              <w:t>Обрешетка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2B4D57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Имеет следы биоповреждений, отдельные места обрешетки заменены</w:t>
            </w:r>
            <w:r w:rsidR="00D915C2">
              <w:rPr>
                <w:rFonts w:ascii="Times New Roman" w:hAnsi="Times New Roman" w:cs="Times New Roman"/>
              </w:rPr>
              <w:t xml:space="preserve">, обрешетка не замененная имеет следы биоповреждений (потемнение, следы ранее устраненных </w:t>
            </w:r>
            <w:proofErr w:type="spellStart"/>
            <w:r w:rsidR="00D915C2">
              <w:rPr>
                <w:rFonts w:ascii="Times New Roman" w:hAnsi="Times New Roman" w:cs="Times New Roman"/>
              </w:rPr>
              <w:t>затечек</w:t>
            </w:r>
            <w:proofErr w:type="spellEnd"/>
            <w:r w:rsidR="00D915C2">
              <w:rPr>
                <w:rFonts w:ascii="Times New Roman" w:hAnsi="Times New Roman" w:cs="Times New Roman"/>
              </w:rPr>
              <w:t>, следы гниения)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711C14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Неудовлетворительное</w:t>
            </w:r>
          </w:p>
        </w:tc>
      </w:tr>
      <w:tr w:rsidR="00711C14" w:rsidRPr="00FF3779" w:rsidTr="001D0421">
        <w:trPr>
          <w:trHeight w:val="25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1D0421" w:rsidRDefault="00BA4F9E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EA3807" w:rsidRDefault="002B4D57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EA3807">
              <w:rPr>
                <w:rFonts w:ascii="Times New Roman" w:hAnsi="Times New Roman" w:cs="Times New Roman"/>
              </w:rPr>
              <w:t xml:space="preserve">Кровля 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Default="00223D6B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Гидроизоляция из рубе</w:t>
            </w:r>
            <w:r w:rsidR="002B4D57">
              <w:rPr>
                <w:rFonts w:ascii="Times New Roman" w:hAnsi="Times New Roman" w:cs="Times New Roman"/>
              </w:rPr>
              <w:t xml:space="preserve">роида </w:t>
            </w:r>
            <w:r>
              <w:rPr>
                <w:rFonts w:ascii="Times New Roman" w:hAnsi="Times New Roman" w:cs="Times New Roman"/>
              </w:rPr>
              <w:t>отсутствует</w:t>
            </w:r>
            <w:r w:rsidR="002B4D57">
              <w:rPr>
                <w:rFonts w:ascii="Times New Roman" w:hAnsi="Times New Roman" w:cs="Times New Roman"/>
              </w:rPr>
              <w:t xml:space="preserve">. </w:t>
            </w:r>
            <w:r w:rsidR="00711C14">
              <w:rPr>
                <w:rFonts w:ascii="Times New Roman" w:hAnsi="Times New Roman" w:cs="Times New Roman"/>
              </w:rPr>
              <w:t>Покрытие имеет трещины и щели</w:t>
            </w:r>
            <w:r w:rsidR="002B4D57">
              <w:rPr>
                <w:rFonts w:ascii="Times New Roman" w:hAnsi="Times New Roman" w:cs="Times New Roman"/>
              </w:rPr>
              <w:t xml:space="preserve">. На момент </w:t>
            </w:r>
            <w:r w:rsidR="002B4D57">
              <w:rPr>
                <w:rFonts w:ascii="Times New Roman" w:hAnsi="Times New Roman" w:cs="Times New Roman"/>
              </w:rPr>
              <w:lastRenderedPageBreak/>
              <w:t>обследования протечек не выявлено.</w:t>
            </w:r>
          </w:p>
          <w:p w:rsidR="006B668C" w:rsidRDefault="006B668C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Ограждение кровли </w:t>
            </w:r>
            <w:r w:rsidR="00A07F44">
              <w:rPr>
                <w:rFonts w:ascii="Times New Roman" w:hAnsi="Times New Roman" w:cs="Times New Roman"/>
              </w:rPr>
              <w:t>отсутствует.</w:t>
            </w:r>
          </w:p>
          <w:p w:rsidR="006B668C" w:rsidRPr="00FF3779" w:rsidRDefault="006B668C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Снегоудержатели</w:t>
            </w:r>
            <w:proofErr w:type="spellEnd"/>
            <w:r>
              <w:rPr>
                <w:rFonts w:ascii="Times New Roman" w:hAnsi="Times New Roman" w:cs="Times New Roman"/>
              </w:rPr>
              <w:t xml:space="preserve"> отсутствуют.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BA4F9E" w:rsidRPr="00FF3779" w:rsidRDefault="002B4D57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lastRenderedPageBreak/>
              <w:t>Необходима замена</w:t>
            </w:r>
          </w:p>
        </w:tc>
      </w:tr>
      <w:tr w:rsidR="00711C14" w:rsidRPr="00FF3779" w:rsidTr="001D0421">
        <w:trPr>
          <w:trHeight w:val="28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1D0421" w:rsidRDefault="002B4D57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EA3807" w:rsidRDefault="00D915C2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EA3807">
              <w:rPr>
                <w:rFonts w:ascii="Times New Roman" w:hAnsi="Times New Roman" w:cs="Times New Roman"/>
              </w:rPr>
              <w:t>Водосточная система кровли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FF3779" w:rsidRDefault="00A07F44" w:rsidP="00223D6B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Организованный водосток отсутствует</w:t>
            </w:r>
            <w:r w:rsidR="00D915C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FF3779" w:rsidRDefault="007C1388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</w:t>
            </w:r>
            <w:r w:rsidR="00D915C2">
              <w:rPr>
                <w:rFonts w:ascii="Times New Roman" w:hAnsi="Times New Roman" w:cs="Times New Roman"/>
              </w:rPr>
              <w:t>удовлетворительное</w:t>
            </w:r>
          </w:p>
        </w:tc>
      </w:tr>
      <w:tr w:rsidR="00711C14" w:rsidRPr="00FF3779" w:rsidTr="001D0421">
        <w:trPr>
          <w:trHeight w:val="39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1D0421" w:rsidRDefault="002B4D57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EA3807" w:rsidRDefault="00D915C2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EA3807">
              <w:rPr>
                <w:rFonts w:ascii="Times New Roman" w:hAnsi="Times New Roman" w:cs="Times New Roman"/>
              </w:rPr>
              <w:t xml:space="preserve">Лестницы 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83073" w:rsidRPr="00FF3779" w:rsidRDefault="00B4443E" w:rsidP="002A5EA8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Ступени лестниц здания имеют  потертости</w:t>
            </w:r>
            <w:r w:rsidR="002A5EA8">
              <w:rPr>
                <w:rFonts w:ascii="Times New Roman" w:hAnsi="Times New Roman" w:cs="Times New Roman"/>
              </w:rPr>
              <w:t xml:space="preserve"> и неровности</w:t>
            </w:r>
            <w:r>
              <w:rPr>
                <w:rFonts w:ascii="Times New Roman" w:hAnsi="Times New Roman" w:cs="Times New Roman"/>
              </w:rPr>
              <w:t>.</w:t>
            </w:r>
            <w:r w:rsidR="004E62DE">
              <w:rPr>
                <w:rFonts w:ascii="Times New Roman" w:hAnsi="Times New Roman" w:cs="Times New Roman"/>
              </w:rPr>
              <w:t xml:space="preserve"> У лестниц в подвал отсутствует нормальное ограждение.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2B4D57" w:rsidRPr="00FF3779" w:rsidRDefault="007C1388" w:rsidP="00B4443E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</w:t>
            </w:r>
            <w:r w:rsidR="00D915C2">
              <w:rPr>
                <w:rFonts w:ascii="Times New Roman" w:hAnsi="Times New Roman" w:cs="Times New Roman"/>
              </w:rPr>
              <w:t>еудовлетворительно</w:t>
            </w:r>
            <w:r w:rsidR="00B4443E">
              <w:rPr>
                <w:rFonts w:ascii="Times New Roman" w:hAnsi="Times New Roman" w:cs="Times New Roman"/>
              </w:rPr>
              <w:t>е</w:t>
            </w:r>
          </w:p>
        </w:tc>
      </w:tr>
      <w:tr w:rsidR="00711C14" w:rsidRPr="00FF3779" w:rsidTr="001D0421">
        <w:trPr>
          <w:trHeight w:val="22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1D0421" w:rsidRDefault="00D915C2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EA3807" w:rsidRDefault="001C432D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EA3807">
              <w:rPr>
                <w:rFonts w:ascii="Times New Roman" w:hAnsi="Times New Roman" w:cs="Times New Roman"/>
              </w:rPr>
              <w:t>О</w:t>
            </w:r>
            <w:r w:rsidR="00183073" w:rsidRPr="00EA3807">
              <w:rPr>
                <w:rFonts w:ascii="Times New Roman" w:hAnsi="Times New Roman" w:cs="Times New Roman"/>
              </w:rPr>
              <w:t>кна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FF3779" w:rsidRDefault="00A973B6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 xml:space="preserve">Окна имеют щели, отдельные окна в остеклении имеют трещины сколы и т.д. Коробки, </w:t>
            </w:r>
            <w:proofErr w:type="spellStart"/>
            <w:r w:rsidRPr="001D0421">
              <w:rPr>
                <w:rFonts w:ascii="Times New Roman" w:hAnsi="Times New Roman" w:cs="Times New Roman"/>
              </w:rPr>
              <w:t>штапики</w:t>
            </w:r>
            <w:proofErr w:type="spellEnd"/>
            <w:r w:rsidRPr="001D0421">
              <w:rPr>
                <w:rFonts w:ascii="Times New Roman" w:hAnsi="Times New Roman" w:cs="Times New Roman"/>
              </w:rPr>
              <w:t xml:space="preserve"> имеют следы биоповреждений.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FF3779" w:rsidRDefault="00183073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711C14" w:rsidRPr="00FF3779" w:rsidTr="001D0421">
        <w:trPr>
          <w:trHeight w:val="33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1D0421" w:rsidRDefault="00D915C2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EA3807" w:rsidRDefault="001C432D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EA3807">
              <w:rPr>
                <w:rFonts w:ascii="Times New Roman" w:hAnsi="Times New Roman" w:cs="Times New Roman"/>
              </w:rPr>
              <w:t>Д</w:t>
            </w:r>
            <w:r w:rsidR="00183073" w:rsidRPr="00EA3807">
              <w:rPr>
                <w:rFonts w:ascii="Times New Roman" w:hAnsi="Times New Roman" w:cs="Times New Roman"/>
              </w:rPr>
              <w:t>вери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FF3779" w:rsidRDefault="00183073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Двери имеют щели провисание дверных полотен, следы биоповреждений (по низу коробок и полотен)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FF3779" w:rsidRDefault="00183073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711C14" w:rsidRPr="00FF3779" w:rsidTr="001D0421">
        <w:trPr>
          <w:trHeight w:val="10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1D0421" w:rsidRDefault="00D915C2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EA3807" w:rsidRDefault="00A973B6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EA3807">
              <w:rPr>
                <w:rFonts w:ascii="Times New Roman" w:hAnsi="Times New Roman" w:cs="Times New Roman"/>
              </w:rPr>
              <w:t>Козырьки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A973B6" w:rsidRPr="00FF3779" w:rsidRDefault="002D1CC7" w:rsidP="002D1CC7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Деформация  несущих конструкций козырька</w:t>
            </w:r>
            <w:proofErr w:type="gramStart"/>
            <w:r>
              <w:rPr>
                <w:rFonts w:ascii="Times New Roman" w:hAnsi="Times New Roman" w:cs="Times New Roman"/>
              </w:rPr>
              <w:t>.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2F3315">
              <w:rPr>
                <w:rFonts w:ascii="Times New Roman" w:hAnsi="Times New Roman" w:cs="Times New Roman"/>
              </w:rPr>
              <w:t>о</w:t>
            </w:r>
            <w:proofErr w:type="gramEnd"/>
            <w:r w:rsidR="002F3315">
              <w:rPr>
                <w:rFonts w:ascii="Times New Roman" w:hAnsi="Times New Roman" w:cs="Times New Roman"/>
              </w:rPr>
              <w:t>тсутствие герметизации соединений.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D915C2" w:rsidRPr="00FF3779" w:rsidRDefault="002D1CC7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711C14" w:rsidRPr="00FF3779" w:rsidTr="001D0421">
        <w:trPr>
          <w:trHeight w:val="10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1D0421" w:rsidRDefault="0011520A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EA3807" w:rsidRDefault="0011520A" w:rsidP="0033141C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EA3807">
              <w:rPr>
                <w:rFonts w:ascii="Times New Roman" w:hAnsi="Times New Roman" w:cs="Times New Roman"/>
              </w:rPr>
              <w:t>Подвал здания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223D6B" w:rsidRDefault="00223D6B" w:rsidP="00926943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Входы в подвал</w:t>
            </w:r>
            <w:r w:rsidRPr="00223D6B"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</w:rPr>
              <w:t>ступени стёрты</w:t>
            </w:r>
            <w:r w:rsidR="00C034E4">
              <w:rPr>
                <w:rFonts w:ascii="Times New Roman" w:hAnsi="Times New Roman" w:cs="Times New Roman"/>
              </w:rPr>
              <w:t>, пол в выбоинах и трещинах. Стены подвала имеют подтёки по наружным стенам.</w:t>
            </w:r>
            <w:r w:rsidR="00926943">
              <w:rPr>
                <w:rFonts w:ascii="Times New Roman" w:hAnsi="Times New Roman" w:cs="Times New Roman"/>
              </w:rPr>
              <w:t xml:space="preserve"> На перекрытии видны  т</w:t>
            </w:r>
            <w:r w:rsidR="00926943" w:rsidRPr="00926943">
              <w:rPr>
                <w:rFonts w:ascii="Times New Roman" w:hAnsi="Times New Roman" w:cs="Times New Roman"/>
              </w:rPr>
              <w:t xml:space="preserve">рещины и отпадение </w:t>
            </w:r>
            <w:r w:rsidR="00926943">
              <w:rPr>
                <w:rFonts w:ascii="Times New Roman" w:hAnsi="Times New Roman" w:cs="Times New Roman"/>
              </w:rPr>
              <w:t>штукатурного слоя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Default="00C034E4" w:rsidP="0033141C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Неу</w:t>
            </w:r>
            <w:r w:rsidR="0011520A" w:rsidRPr="001D0421">
              <w:rPr>
                <w:rFonts w:ascii="Times New Roman" w:hAnsi="Times New Roman" w:cs="Times New Roman"/>
              </w:rPr>
              <w:t>довлетворительное</w:t>
            </w:r>
          </w:p>
        </w:tc>
      </w:tr>
      <w:tr w:rsidR="00711C14" w:rsidRPr="00FF3779" w:rsidTr="001D0421">
        <w:trPr>
          <w:trHeight w:val="10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71BD6" w:rsidRPr="001D0421" w:rsidRDefault="00C71BD6" w:rsidP="001D0421">
            <w:pPr>
              <w:pStyle w:val="a3"/>
              <w:numPr>
                <w:ilvl w:val="0"/>
                <w:numId w:val="4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71BD6" w:rsidRPr="00EA3807" w:rsidRDefault="00C71BD6" w:rsidP="0033141C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EA3807">
              <w:rPr>
                <w:rFonts w:ascii="Times New Roman" w:hAnsi="Times New Roman" w:cs="Times New Roman"/>
              </w:rPr>
              <w:t>Крыльца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71BD6" w:rsidRDefault="002147A3" w:rsidP="0033141C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Крыльца отсутствуют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71BD6" w:rsidRDefault="00C71BD6" w:rsidP="0033141C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Необходима замена</w:t>
            </w:r>
          </w:p>
        </w:tc>
      </w:tr>
      <w:tr w:rsidR="00812ED0" w:rsidRPr="00FF3779" w:rsidTr="00812ED0">
        <w:trPr>
          <w:trHeight w:val="217"/>
        </w:trPr>
        <w:tc>
          <w:tcPr>
            <w:tcW w:w="9595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812ED0" w:rsidRPr="00FF3779" w:rsidRDefault="00FF3779" w:rsidP="00812ED0">
            <w:pPr>
              <w:rPr>
                <w:rFonts w:ascii="Times New Roman" w:hAnsi="Times New Roman" w:cs="Times New Roman"/>
              </w:rPr>
            </w:pPr>
            <w:r w:rsidRPr="00FF3779">
              <w:rPr>
                <w:rFonts w:ascii="Times New Roman" w:hAnsi="Times New Roman" w:cs="Times New Roman"/>
                <w:b/>
                <w:sz w:val="24"/>
                <w:szCs w:val="24"/>
              </w:rPr>
              <w:t>Внутридомовые инженерные системы</w:t>
            </w:r>
          </w:p>
        </w:tc>
      </w:tr>
      <w:tr w:rsidR="00711C14" w:rsidRPr="00FF3779" w:rsidTr="001D0421">
        <w:trPr>
          <w:trHeight w:val="180"/>
        </w:trPr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767E49" w:rsidRDefault="0011520A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  <w:color w:val="00B050"/>
              </w:rPr>
            </w:pPr>
          </w:p>
        </w:tc>
        <w:tc>
          <w:tcPr>
            <w:tcW w:w="290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767E49" w:rsidRDefault="0011520A" w:rsidP="00426EEB">
            <w:pPr>
              <w:spacing w:after="120" w:line="240" w:lineRule="auto"/>
              <w:rPr>
                <w:rFonts w:ascii="Times New Roman" w:hAnsi="Times New Roman" w:cs="Times New Roman"/>
                <w:color w:val="00B050"/>
              </w:rPr>
            </w:pPr>
            <w:r w:rsidRPr="00767E49">
              <w:rPr>
                <w:rFonts w:ascii="Times New Roman" w:hAnsi="Times New Roman" w:cs="Times New Roman"/>
                <w:color w:val="00B050"/>
              </w:rPr>
              <w:t>Теплоснабжение;</w:t>
            </w:r>
          </w:p>
        </w:tc>
        <w:tc>
          <w:tcPr>
            <w:tcW w:w="336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87C92" w:rsidRPr="00767E49" w:rsidRDefault="00987C92" w:rsidP="00987C92">
            <w:pPr>
              <w:overflowPunct w:val="0"/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 w:cs="Times New Roman"/>
                <w:color w:val="00B050"/>
              </w:rPr>
            </w:pPr>
            <w:r w:rsidRPr="00767E49">
              <w:rPr>
                <w:rFonts w:ascii="Times New Roman" w:hAnsi="Times New Roman" w:cs="Times New Roman"/>
                <w:color w:val="00B050"/>
              </w:rPr>
              <w:t>Сильное поражение ржавчиной магистралей, следы ремонта отдельными местами (хомуты, заварка), неудовлетворительная работа отопительных приборов и запорной арматуры, их закипание.</w:t>
            </w:r>
          </w:p>
        </w:tc>
        <w:tc>
          <w:tcPr>
            <w:tcW w:w="2563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11520A" w:rsidRPr="00767E49" w:rsidRDefault="0011520A" w:rsidP="0033141C">
            <w:pPr>
              <w:spacing w:after="0"/>
              <w:rPr>
                <w:rFonts w:ascii="Times New Roman" w:hAnsi="Times New Roman" w:cs="Times New Roman"/>
                <w:color w:val="00B050"/>
              </w:rPr>
            </w:pPr>
            <w:r w:rsidRPr="00767E49">
              <w:rPr>
                <w:rFonts w:ascii="Times New Roman" w:hAnsi="Times New Roman" w:cs="Times New Roman"/>
                <w:color w:val="00B050"/>
              </w:rPr>
              <w:t> Необходима замена.</w:t>
            </w:r>
          </w:p>
        </w:tc>
      </w:tr>
      <w:tr w:rsidR="00711C14" w:rsidRPr="00FF3779" w:rsidTr="001D0421">
        <w:trPr>
          <w:trHeight w:val="21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900281" w:rsidRDefault="00900281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C72486" w:rsidRDefault="00900281" w:rsidP="0033141C">
            <w:pPr>
              <w:spacing w:after="120" w:line="240" w:lineRule="auto"/>
              <w:rPr>
                <w:rFonts w:ascii="Times New Roman" w:hAnsi="Times New Roman" w:cs="Times New Roman"/>
                <w:color w:val="FF0000"/>
              </w:rPr>
            </w:pPr>
            <w:r w:rsidRPr="00C72486">
              <w:rPr>
                <w:rFonts w:ascii="Times New Roman" w:hAnsi="Times New Roman" w:cs="Times New Roman"/>
                <w:color w:val="FF0000"/>
              </w:rPr>
              <w:t>Холодное водоснабжение;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C72486" w:rsidRDefault="00900281" w:rsidP="0033141C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C72486">
              <w:rPr>
                <w:rFonts w:ascii="Times New Roman" w:hAnsi="Times New Roman" w:cs="Times New Roman"/>
                <w:color w:val="FF0000"/>
              </w:rPr>
              <w:t>Общедомовые</w:t>
            </w:r>
            <w:proofErr w:type="spellEnd"/>
            <w:r w:rsidRPr="00C72486">
              <w:rPr>
                <w:rFonts w:ascii="Times New Roman" w:hAnsi="Times New Roman" w:cs="Times New Roman"/>
                <w:color w:val="FF0000"/>
              </w:rPr>
              <w:t xml:space="preserve"> трубы подвержены коррозии, отсутствует антикоррозийное покрытие.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C72486" w:rsidRDefault="00900281" w:rsidP="0033141C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  <w:r w:rsidRPr="00C72486">
              <w:rPr>
                <w:rFonts w:ascii="Times New Roman" w:hAnsi="Times New Roman" w:cs="Times New Roman"/>
                <w:color w:val="FF0000"/>
              </w:rPr>
              <w:t>Необходима замена</w:t>
            </w:r>
          </w:p>
        </w:tc>
      </w:tr>
      <w:tr w:rsidR="00711C14" w:rsidRPr="00FF3779" w:rsidTr="001D0421">
        <w:trPr>
          <w:trHeight w:val="40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900281" w:rsidRDefault="00900281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C72486" w:rsidRDefault="00900281" w:rsidP="0033141C">
            <w:pPr>
              <w:spacing w:after="120" w:line="240" w:lineRule="auto"/>
              <w:rPr>
                <w:rFonts w:ascii="Times New Roman" w:hAnsi="Times New Roman" w:cs="Times New Roman"/>
                <w:color w:val="FF0000"/>
              </w:rPr>
            </w:pPr>
            <w:r w:rsidRPr="00C72486">
              <w:rPr>
                <w:rFonts w:ascii="Times New Roman" w:hAnsi="Times New Roman" w:cs="Times New Roman"/>
                <w:color w:val="FF0000"/>
              </w:rPr>
              <w:t>Горячее водоснабжение;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C72486" w:rsidRDefault="00900281" w:rsidP="0033141C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C72486">
              <w:rPr>
                <w:rFonts w:ascii="Times New Roman" w:hAnsi="Times New Roman" w:cs="Times New Roman"/>
                <w:color w:val="FF0000"/>
              </w:rPr>
              <w:t>Общедомовые</w:t>
            </w:r>
            <w:proofErr w:type="spellEnd"/>
            <w:r w:rsidRPr="00C72486">
              <w:rPr>
                <w:rFonts w:ascii="Times New Roman" w:hAnsi="Times New Roman" w:cs="Times New Roman"/>
                <w:color w:val="FF0000"/>
              </w:rPr>
              <w:t xml:space="preserve"> трубы подвержены коррозии, </w:t>
            </w:r>
            <w:proofErr w:type="spellStart"/>
            <w:r w:rsidRPr="00C72486">
              <w:rPr>
                <w:rFonts w:ascii="Times New Roman" w:hAnsi="Times New Roman" w:cs="Times New Roman"/>
                <w:color w:val="FF0000"/>
              </w:rPr>
              <w:t>несохранена</w:t>
            </w:r>
            <w:proofErr w:type="spellEnd"/>
            <w:r w:rsidRPr="00C72486">
              <w:rPr>
                <w:rFonts w:ascii="Times New Roman" w:hAnsi="Times New Roman" w:cs="Times New Roman"/>
                <w:color w:val="FF0000"/>
              </w:rPr>
              <w:t xml:space="preserve"> 100% целостность трубопроводов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C72486" w:rsidRDefault="00900281" w:rsidP="0033141C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  <w:r w:rsidRPr="00C72486">
              <w:rPr>
                <w:rFonts w:ascii="Times New Roman" w:hAnsi="Times New Roman" w:cs="Times New Roman"/>
                <w:color w:val="FF0000"/>
              </w:rPr>
              <w:t>Необходима замена</w:t>
            </w:r>
          </w:p>
        </w:tc>
      </w:tr>
      <w:tr w:rsidR="00711C14" w:rsidRPr="00FF3779" w:rsidTr="001D0421">
        <w:trPr>
          <w:trHeight w:val="360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717BC8" w:rsidRDefault="00900281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717BC8" w:rsidRDefault="00900281" w:rsidP="001D0421">
            <w:pPr>
              <w:spacing w:after="120" w:line="240" w:lineRule="auto"/>
              <w:rPr>
                <w:rFonts w:ascii="Times New Roman" w:hAnsi="Times New Roman" w:cs="Times New Roman"/>
                <w:color w:val="FF0000"/>
              </w:rPr>
            </w:pPr>
            <w:r w:rsidRPr="00717BC8">
              <w:rPr>
                <w:rFonts w:ascii="Times New Roman" w:hAnsi="Times New Roman" w:cs="Times New Roman"/>
                <w:color w:val="FF0000"/>
              </w:rPr>
              <w:t>Электроснабжение, в том числе система уравнивания потенциалов;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717BC8" w:rsidRDefault="00900281" w:rsidP="0033141C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717BC8">
              <w:rPr>
                <w:rFonts w:ascii="Times New Roman" w:hAnsi="Times New Roman" w:cs="Times New Roman"/>
                <w:color w:val="FF0000"/>
              </w:rPr>
              <w:t>Общедомовые</w:t>
            </w:r>
            <w:proofErr w:type="spellEnd"/>
            <w:r w:rsidRPr="00717BC8">
              <w:rPr>
                <w:rFonts w:ascii="Times New Roman" w:hAnsi="Times New Roman" w:cs="Times New Roman"/>
                <w:color w:val="FF0000"/>
              </w:rPr>
              <w:t xml:space="preserve"> сети электроснабжения (от вводного устройства до распределительных щитов) находятся в неудовлетворительном состоянии. Сети выполнены из алюминия. Изоляция разрушается (возраст). Соединения выполнены с нарушением норм.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717BC8" w:rsidRDefault="00900281" w:rsidP="0033141C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  <w:r w:rsidRPr="00717BC8">
              <w:rPr>
                <w:rFonts w:ascii="Times New Roman" w:hAnsi="Times New Roman" w:cs="Times New Roman"/>
                <w:color w:val="FF0000"/>
              </w:rPr>
              <w:t>Необходима замена</w:t>
            </w:r>
          </w:p>
        </w:tc>
      </w:tr>
      <w:tr w:rsidR="00711C14" w:rsidRPr="00FF3779" w:rsidTr="001D0421">
        <w:trPr>
          <w:trHeight w:val="255"/>
        </w:trPr>
        <w:tc>
          <w:tcPr>
            <w:tcW w:w="762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900281" w:rsidRDefault="00900281" w:rsidP="001D0421">
            <w:pPr>
              <w:pStyle w:val="a3"/>
              <w:numPr>
                <w:ilvl w:val="0"/>
                <w:numId w:val="5"/>
              </w:numPr>
              <w:spacing w:after="12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90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C72486" w:rsidRDefault="00900281" w:rsidP="001D0421">
            <w:pPr>
              <w:spacing w:after="120" w:line="240" w:lineRule="auto"/>
              <w:rPr>
                <w:rFonts w:ascii="Times New Roman" w:hAnsi="Times New Roman" w:cs="Times New Roman"/>
                <w:color w:val="FF0000"/>
              </w:rPr>
            </w:pPr>
            <w:r w:rsidRPr="00C72486">
              <w:rPr>
                <w:rFonts w:ascii="Times New Roman" w:hAnsi="Times New Roman" w:cs="Times New Roman"/>
                <w:color w:val="FF0000"/>
              </w:rPr>
              <w:t>Водоотведение, в том числе выгребные ямы;</w:t>
            </w:r>
          </w:p>
        </w:tc>
        <w:tc>
          <w:tcPr>
            <w:tcW w:w="3367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C72486" w:rsidRDefault="00900281" w:rsidP="0033141C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  <w:proofErr w:type="spellStart"/>
            <w:r w:rsidRPr="00C72486">
              <w:rPr>
                <w:rFonts w:ascii="Times New Roman" w:hAnsi="Times New Roman" w:cs="Times New Roman"/>
                <w:color w:val="FF0000"/>
              </w:rPr>
              <w:t>Общедомовые</w:t>
            </w:r>
            <w:proofErr w:type="spellEnd"/>
            <w:r w:rsidRPr="00C72486">
              <w:rPr>
                <w:rFonts w:ascii="Times New Roman" w:hAnsi="Times New Roman" w:cs="Times New Roman"/>
                <w:color w:val="FF0000"/>
              </w:rPr>
              <w:t xml:space="preserve"> трубы подвержены коррозии, </w:t>
            </w:r>
            <w:proofErr w:type="spellStart"/>
            <w:r w:rsidRPr="00C72486">
              <w:rPr>
                <w:rFonts w:ascii="Times New Roman" w:hAnsi="Times New Roman" w:cs="Times New Roman"/>
                <w:color w:val="FF0000"/>
              </w:rPr>
              <w:t>несохранена</w:t>
            </w:r>
            <w:proofErr w:type="spellEnd"/>
            <w:r w:rsidRPr="00C72486">
              <w:rPr>
                <w:rFonts w:ascii="Times New Roman" w:hAnsi="Times New Roman" w:cs="Times New Roman"/>
                <w:color w:val="FF0000"/>
              </w:rPr>
              <w:t xml:space="preserve"> 100% целостность трубопроводов</w:t>
            </w:r>
          </w:p>
        </w:tc>
        <w:tc>
          <w:tcPr>
            <w:tcW w:w="2563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900281" w:rsidRPr="00C72486" w:rsidRDefault="00900281" w:rsidP="0033141C">
            <w:pPr>
              <w:spacing w:after="0"/>
              <w:rPr>
                <w:rFonts w:ascii="Times New Roman" w:hAnsi="Times New Roman" w:cs="Times New Roman"/>
                <w:color w:val="FF0000"/>
              </w:rPr>
            </w:pPr>
            <w:r w:rsidRPr="00C72486">
              <w:rPr>
                <w:rFonts w:ascii="Times New Roman" w:hAnsi="Times New Roman" w:cs="Times New Roman"/>
                <w:color w:val="FF0000"/>
              </w:rPr>
              <w:t>Необходима замена</w:t>
            </w:r>
          </w:p>
        </w:tc>
      </w:tr>
    </w:tbl>
    <w:p w:rsidR="00CC6039" w:rsidRPr="00FF3779" w:rsidRDefault="00CC6039" w:rsidP="00CC6039">
      <w:pPr>
        <w:rPr>
          <w:rFonts w:ascii="Times New Roman" w:hAnsi="Times New Roman" w:cs="Times New Roman"/>
        </w:rPr>
      </w:pPr>
    </w:p>
    <w:tbl>
      <w:tblPr>
        <w:tblpPr w:leftFromText="45" w:rightFromText="45" w:topFromText="240" w:bottomFromText="240" w:vertAnchor="text"/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00"/>
      </w:tblPr>
      <w:tblGrid>
        <w:gridCol w:w="2955"/>
        <w:gridCol w:w="6640"/>
      </w:tblGrid>
      <w:tr w:rsidR="00CC6039" w:rsidRPr="001D0421" w:rsidTr="001D0421">
        <w:trPr>
          <w:trHeight w:val="620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Необходима замена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Ремонт невозможен или представляется нецелесообразным по технико-экономическим причинам</w:t>
            </w:r>
          </w:p>
        </w:tc>
      </w:tr>
      <w:tr w:rsidR="00CC6039" w:rsidRPr="001D0421" w:rsidTr="001D0421">
        <w:trPr>
          <w:trHeight w:val="393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 xml:space="preserve">Неудовлетворительное 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Необходим значительный ремонт</w:t>
            </w:r>
          </w:p>
        </w:tc>
      </w:tr>
      <w:tr w:rsidR="00CC6039" w:rsidRPr="001D0421" w:rsidTr="001D0421">
        <w:trPr>
          <w:trHeight w:val="161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Удовлетворительное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Необходим ремонт</w:t>
            </w:r>
          </w:p>
        </w:tc>
      </w:tr>
      <w:tr w:rsidR="00CC6039" w:rsidRPr="001D0421" w:rsidTr="001D0421">
        <w:trPr>
          <w:trHeight w:val="227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Хорошее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Необходим</w:t>
            </w:r>
            <w:r w:rsidR="003F703D" w:rsidRPr="001D0421">
              <w:rPr>
                <w:rFonts w:ascii="Times New Roman" w:hAnsi="Times New Roman" w:cs="Times New Roman"/>
              </w:rPr>
              <w:t>ы</w:t>
            </w:r>
            <w:r w:rsidRPr="001D0421">
              <w:rPr>
                <w:rFonts w:ascii="Times New Roman" w:hAnsi="Times New Roman" w:cs="Times New Roman"/>
              </w:rPr>
              <w:t xml:space="preserve"> профилактические работы</w:t>
            </w:r>
          </w:p>
        </w:tc>
      </w:tr>
      <w:tr w:rsidR="00CC6039" w:rsidRPr="001D0421" w:rsidTr="001D0421">
        <w:trPr>
          <w:trHeight w:val="137"/>
        </w:trPr>
        <w:tc>
          <w:tcPr>
            <w:tcW w:w="154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Отличное</w:t>
            </w:r>
          </w:p>
        </w:tc>
        <w:tc>
          <w:tcPr>
            <w:tcW w:w="346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72" w:type="dxa"/>
              <w:left w:w="120" w:type="dxa"/>
              <w:bottom w:w="72" w:type="dxa"/>
              <w:right w:w="120" w:type="dxa"/>
            </w:tcMar>
            <w:vAlign w:val="center"/>
          </w:tcPr>
          <w:p w:rsidR="00CC6039" w:rsidRPr="001D0421" w:rsidRDefault="00CC6039" w:rsidP="001D0421">
            <w:pPr>
              <w:spacing w:after="120" w:line="240" w:lineRule="auto"/>
              <w:rPr>
                <w:rFonts w:ascii="Times New Roman" w:hAnsi="Times New Roman" w:cs="Times New Roman"/>
              </w:rPr>
            </w:pPr>
            <w:r w:rsidRPr="001D0421">
              <w:rPr>
                <w:rFonts w:ascii="Times New Roman" w:hAnsi="Times New Roman" w:cs="Times New Roman"/>
              </w:rPr>
              <w:t>Новое или не требующее ремонта оборудование, элемент здания</w:t>
            </w:r>
          </w:p>
        </w:tc>
      </w:tr>
    </w:tbl>
    <w:p w:rsidR="00CC6039" w:rsidRPr="00FF3779" w:rsidRDefault="00CC6039" w:rsidP="001D0421">
      <w:pPr>
        <w:rPr>
          <w:rFonts w:ascii="Times New Roman" w:hAnsi="Times New Roman" w:cs="Times New Roman"/>
        </w:rPr>
      </w:pPr>
    </w:p>
    <w:sectPr w:rsidR="00CC6039" w:rsidRPr="00FF3779" w:rsidSect="001B7DE8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710F" w:rsidRDefault="00FF710F" w:rsidP="00B80A73">
      <w:pPr>
        <w:spacing w:after="0" w:line="240" w:lineRule="auto"/>
      </w:pPr>
      <w:r>
        <w:separator/>
      </w:r>
    </w:p>
  </w:endnote>
  <w:endnote w:type="continuationSeparator" w:id="1">
    <w:p w:rsidR="00FF710F" w:rsidRDefault="00FF710F" w:rsidP="00B80A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5EA8" w:rsidRDefault="00B60264">
    <w:pPr>
      <w:pStyle w:val="a6"/>
    </w:pPr>
    <w:r>
      <w:rPr>
        <w:noProof/>
      </w:rPr>
      <w:pict>
        <v:group id="_x0000_s3073" style="position:absolute;margin-left:19.05pt;margin-top:21.2pt;width:552.9pt;height:804.55pt;z-index:251658240;mso-position-horizontal-relative:page;mso-position-vertical-relative:page" coordorigin="458,340" coordsize="11058,16159">
          <v:group id="_x0000_s3074" style="position:absolute;left:458;top:11678;width:681;height:4819" coordorigin="3969,10206" coordsize="681,4819" o:allowincell="f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3075" type="#_x0000_t202" style="position:absolute;left:3969;top:13608;width:283;height:1417" o:allowincell="f" filled="f" strokeweight="1.5pt">
              <v:textbox style="layout-flow:vertical;mso-layout-flow-alt:bottom-to-top;mso-next-textbox:#_x0000_s3075" inset="0,0,0,0">
                <w:txbxContent>
                  <w:p w:rsidR="002A5EA8" w:rsidRDefault="002A5EA8" w:rsidP="00B80A73">
                    <w:pPr>
                      <w:jc w:val="center"/>
                    </w:pPr>
                    <w:proofErr w:type="spellStart"/>
                    <w:r>
                      <w:rPr>
                        <w:sz w:val="20"/>
                        <w:szCs w:val="20"/>
                      </w:rPr>
                      <w:t>Инв.№</w:t>
                    </w:r>
                    <w:proofErr w:type="spellEnd"/>
                    <w:r>
                      <w:t xml:space="preserve"> </w:t>
                    </w:r>
                    <w:r>
                      <w:rPr>
                        <w:sz w:val="20"/>
                        <w:szCs w:val="20"/>
                      </w:rPr>
                      <w:t>подл.</w:t>
                    </w:r>
                  </w:p>
                </w:txbxContent>
              </v:textbox>
            </v:shape>
            <v:shape id="_x0000_s3076" type="#_x0000_t202" style="position:absolute;left:3969;top:11624;width:283;height:1984" o:allowincell="f" filled="f" strokeweight="1.5pt">
              <v:textbox style="layout-flow:vertical;mso-layout-flow-alt:bottom-to-top;mso-next-textbox:#_x0000_s3076" inset="0,0,0,0">
                <w:txbxContent>
                  <w:p w:rsidR="002A5EA8" w:rsidRDefault="002A5EA8" w:rsidP="00B80A73">
                    <w:pPr>
                      <w:pStyle w:val="9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Подпись и дата</w:t>
                    </w:r>
                  </w:p>
                </w:txbxContent>
              </v:textbox>
            </v:shape>
            <v:shape id="_x0000_s3077" type="#_x0000_t202" style="position:absolute;left:3969;top:10206;width:283;height:1417" o:allowincell="f" filled="f" strokeweight="1.5pt">
              <v:textbox style="layout-flow:vertical;mso-layout-flow-alt:bottom-to-top;mso-next-textbox:#_x0000_s3077" inset="0,0,0,0">
                <w:txbxContent>
                  <w:p w:rsidR="002A5EA8" w:rsidRDefault="002A5EA8" w:rsidP="00B80A73">
                    <w:pPr>
                      <w:pStyle w:val="9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proofErr w:type="spellStart"/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Взам</w:t>
                    </w:r>
                    <w:proofErr w:type="gramStart"/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.и</w:t>
                    </w:r>
                    <w:proofErr w:type="gramEnd"/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нв.№</w:t>
                    </w:r>
                    <w:proofErr w:type="spellEnd"/>
                  </w:p>
                </w:txbxContent>
              </v:textbox>
            </v:shape>
            <v:shape id="_x0000_s3078" type="#_x0000_t202" style="position:absolute;left:4253;top:13608;width:397;height:1417" o:allowincell="f" filled="f" strokeweight="1.5pt">
              <v:textbox style="mso-next-textbox:#_x0000_s3078" inset="0,0,0,0">
                <w:txbxContent>
                  <w:p w:rsidR="002A5EA8" w:rsidRDefault="002A5EA8" w:rsidP="00B80A73"/>
                </w:txbxContent>
              </v:textbox>
            </v:shape>
            <v:shape id="_x0000_s3079" type="#_x0000_t202" style="position:absolute;left:4253;top:11624;width:397;height:1984" o:allowincell="f" filled="f" strokeweight="1.5pt">
              <v:textbox style="mso-next-textbox:#_x0000_s3079" inset="0,0,0,0">
                <w:txbxContent>
                  <w:p w:rsidR="002A5EA8" w:rsidRDefault="002A5EA8" w:rsidP="00B80A73"/>
                </w:txbxContent>
              </v:textbox>
            </v:shape>
            <v:shape id="_x0000_s3080" type="#_x0000_t202" style="position:absolute;left:4253;top:10206;width:397;height:1417" o:allowincell="f" filled="f" strokeweight="1.5pt">
              <v:textbox style="mso-next-textbox:#_x0000_s3080" inset="0,0,0,0">
                <w:txbxContent>
                  <w:p w:rsidR="002A5EA8" w:rsidRDefault="002A5EA8" w:rsidP="00B80A73"/>
                </w:txbxContent>
              </v:textbox>
            </v:shape>
          </v:group>
          <v:group id="_x0000_s3081" style="position:absolute;left:1139;top:15649;width:3685;height:850" coordorigin="1140,13608" coordsize="3685,850" o:allowincell="f">
            <v:group id="_x0000_s3082" style="position:absolute;left:1140;top:14175;width:3685;height:283" coordorigin="1140,14175" coordsize="3685,283" o:allowincell="f">
              <v:shape id="_x0000_s3083" type="#_x0000_t202" style="position:absolute;left:1140;top:14175;width:567;height:283" o:allowincell="f" filled="f" strokeweight="1.5pt">
                <v:textbox style="mso-next-textbox:#_x0000_s3083" inset="0,0,0,0">
                  <w:txbxContent>
                    <w:p w:rsidR="002A5EA8" w:rsidRDefault="002A5EA8" w:rsidP="00B80A73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  <w:proofErr w:type="spellStart"/>
                      <w:r>
                        <w:rPr>
                          <w:sz w:val="20"/>
                          <w:szCs w:val="19"/>
                        </w:rPr>
                        <w:t>Изм</w:t>
                      </w:r>
                      <w:proofErr w:type="spellEnd"/>
                      <w:r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</w:rPr>
                        <w:t>.</w:t>
                      </w:r>
                    </w:p>
                  </w:txbxContent>
                </v:textbox>
              </v:shape>
              <v:shape id="_x0000_s3084" type="#_x0000_t202" style="position:absolute;left:1707;top:14175;width:567;height:283" o:allowincell="f" filled="f" strokeweight="1.5pt">
                <v:textbox style="mso-next-textbox:#_x0000_s3084" inset="0,0,0,0">
                  <w:txbxContent>
                    <w:p w:rsidR="002A5EA8" w:rsidRDefault="002A5EA8" w:rsidP="00B80A73">
                      <w:pPr>
                        <w:ind w:left="-57" w:right="-57"/>
                        <w:jc w:val="center"/>
                        <w:rPr>
                          <w:spacing w:val="-8"/>
                          <w:sz w:val="20"/>
                          <w:szCs w:val="19"/>
                          <w:lang w:val="en-US"/>
                        </w:rPr>
                      </w:pPr>
                      <w:proofErr w:type="spellStart"/>
                      <w:r>
                        <w:rPr>
                          <w:spacing w:val="-8"/>
                          <w:sz w:val="20"/>
                          <w:szCs w:val="19"/>
                        </w:rPr>
                        <w:t>Кол</w:t>
                      </w:r>
                      <w:proofErr w:type="gramStart"/>
                      <w:r>
                        <w:rPr>
                          <w:spacing w:val="-8"/>
                          <w:sz w:val="20"/>
                          <w:szCs w:val="19"/>
                        </w:rPr>
                        <w:t>.у</w:t>
                      </w:r>
                      <w:proofErr w:type="gramEnd"/>
                      <w:r>
                        <w:rPr>
                          <w:spacing w:val="-8"/>
                          <w:sz w:val="20"/>
                          <w:szCs w:val="19"/>
                        </w:rPr>
                        <w:t>ч</w:t>
                      </w:r>
                      <w:proofErr w:type="spellEnd"/>
                      <w:r>
                        <w:rPr>
                          <w:spacing w:val="-8"/>
                          <w:sz w:val="20"/>
                          <w:szCs w:val="19"/>
                        </w:rPr>
                        <w:t>.</w:t>
                      </w:r>
                    </w:p>
                  </w:txbxContent>
                </v:textbox>
              </v:shape>
              <v:shape id="_x0000_s3085" type="#_x0000_t202" style="position:absolute;left:2274;top:14175;width:567;height:283" o:allowincell="f" filled="f" strokeweight="1.5pt">
                <v:textbox style="mso-next-textbox:#_x0000_s3085" inset="0,0,0,0">
                  <w:txbxContent>
                    <w:p w:rsidR="002A5EA8" w:rsidRDefault="002A5EA8" w:rsidP="00B80A73">
                      <w:pPr>
                        <w:pStyle w:val="5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Лист</w:t>
                      </w:r>
                      <w:proofErr w:type="spellEnd"/>
                    </w:p>
                  </w:txbxContent>
                </v:textbox>
              </v:shape>
              <v:shape id="_x0000_s3086" type="#_x0000_t202" style="position:absolute;left:2841;top:14175;width:567;height:283" o:allowincell="f" filled="f" strokeweight="1.5pt">
                <v:textbox style="mso-next-textbox:#_x0000_s3086" inset="0,0,0,0">
                  <w:txbxContent>
                    <w:p w:rsidR="002A5EA8" w:rsidRDefault="002A5EA8" w:rsidP="00B80A73"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№док.</w:t>
                      </w:r>
                    </w:p>
                  </w:txbxContent>
                </v:textbox>
              </v:shape>
              <v:shape id="_x0000_s3087" type="#_x0000_t202" style="position:absolute;left:3408;top:14175;width:850;height:283" o:allowincell="f" filled="f" strokeweight="1.5pt">
                <v:textbox style="mso-next-textbox:#_x0000_s3087" inset="0,0,0,0">
                  <w:txbxContent>
                    <w:p w:rsidR="002A5EA8" w:rsidRDefault="002A5EA8" w:rsidP="00B80A73">
                      <w:pPr>
                        <w:pStyle w:val="5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Подпись</w:t>
                      </w:r>
                      <w:proofErr w:type="spellEnd"/>
                    </w:p>
                  </w:txbxContent>
                </v:textbox>
              </v:shape>
              <v:shape id="_x0000_s3088" type="#_x0000_t202" style="position:absolute;left:4258;top:14175;width:567;height:283" o:allowincell="f" filled="f" strokeweight="1.5pt">
                <v:textbox style="mso-next-textbox:#_x0000_s3088" inset="0,0,0,0">
                  <w:txbxContent>
                    <w:p w:rsidR="002A5EA8" w:rsidRDefault="002A5EA8" w:rsidP="00B80A73"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Дата</w:t>
                      </w:r>
                    </w:p>
                  </w:txbxContent>
                </v:textbox>
              </v:shape>
            </v:group>
            <v:group id="_x0000_s3089" style="position:absolute;left:1140;top:13892;width:3685;height:283" coordorigin="1140,14175" coordsize="3685,283" o:allowincell="f">
              <v:shape id="_x0000_s3090" type="#_x0000_t202" style="position:absolute;left:1140;top:14175;width:567;height:283" o:allowincell="f" filled="f" strokeweight="1.5pt">
                <v:textbox style="mso-next-textbox:#_x0000_s3090" inset="0,0,0,0">
                  <w:txbxContent>
                    <w:p w:rsidR="002A5EA8" w:rsidRDefault="002A5EA8" w:rsidP="00B80A73"/>
                  </w:txbxContent>
                </v:textbox>
              </v:shape>
              <v:shape id="_x0000_s3091" type="#_x0000_t202" style="position:absolute;left:1707;top:14175;width:567;height:283" o:allowincell="f" filled="f" strokeweight="1.5pt">
                <v:textbox style="mso-next-textbox:#_x0000_s3091" inset="0,0,0,0">
                  <w:txbxContent>
                    <w:p w:rsidR="002A5EA8" w:rsidRDefault="002A5EA8" w:rsidP="00B80A73"/>
                  </w:txbxContent>
                </v:textbox>
              </v:shape>
              <v:shape id="_x0000_s3092" type="#_x0000_t202" style="position:absolute;left:2274;top:14175;width:567;height:283" o:allowincell="f" filled="f" strokeweight="1.5pt">
                <v:textbox style="mso-next-textbox:#_x0000_s3092" inset="0,0,0,0">
                  <w:txbxContent>
                    <w:p w:rsidR="002A5EA8" w:rsidRDefault="002A5EA8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093" type="#_x0000_t202" style="position:absolute;left:2841;top:14175;width:567;height:283" o:allowincell="f" filled="f" strokeweight="1.5pt">
                <v:textbox style="mso-next-textbox:#_x0000_s3093" inset="0,0,0,0">
                  <w:txbxContent>
                    <w:p w:rsidR="002A5EA8" w:rsidRDefault="002A5EA8" w:rsidP="00B80A73"/>
                  </w:txbxContent>
                </v:textbox>
              </v:shape>
              <v:shape id="_x0000_s3094" type="#_x0000_t202" style="position:absolute;left:3408;top:14175;width:850;height:283" o:allowincell="f" filled="f" strokeweight="1.5pt">
                <v:textbox style="mso-next-textbox:#_x0000_s3094" inset="0,0,0,0">
                  <w:txbxContent>
                    <w:p w:rsidR="002A5EA8" w:rsidRDefault="002A5EA8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095" type="#_x0000_t202" style="position:absolute;left:4258;top:14175;width:567;height:283" o:allowincell="f" filled="f" strokeweight="1.5pt">
                <v:textbox style="mso-next-textbox:#_x0000_s3095" inset="0,0,0,0">
                  <w:txbxContent>
                    <w:p w:rsidR="002A5EA8" w:rsidRDefault="002A5EA8" w:rsidP="00B80A73"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  <v:group id="_x0000_s3096" style="position:absolute;left:1140;top:13608;width:3685;height:283" coordorigin="1140,14175" coordsize="3685,283" o:allowincell="f">
              <v:shape id="_x0000_s3097" type="#_x0000_t202" style="position:absolute;left:1140;top:14175;width:567;height:283" o:allowincell="f" filled="f" strokeweight="1.5pt">
                <v:textbox style="mso-next-textbox:#_x0000_s3097" inset="0,0,0,0">
                  <w:txbxContent>
                    <w:p w:rsidR="002A5EA8" w:rsidRDefault="002A5EA8" w:rsidP="00B80A73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</w:p>
                  </w:txbxContent>
                </v:textbox>
              </v:shape>
              <v:shape id="_x0000_s3098" type="#_x0000_t202" style="position:absolute;left:1707;top:14175;width:567;height:283" o:allowincell="f" filled="f" strokeweight="1.5pt">
                <v:textbox style="mso-next-textbox:#_x0000_s3098" inset="0,0,0,0">
                  <w:txbxContent>
                    <w:p w:rsidR="002A5EA8" w:rsidRDefault="002A5EA8" w:rsidP="00B80A73"/>
                  </w:txbxContent>
                </v:textbox>
              </v:shape>
              <v:shape id="_x0000_s3099" type="#_x0000_t202" style="position:absolute;left:2274;top:14175;width:567;height:283" o:allowincell="f" filled="f" strokeweight="1.5pt">
                <v:textbox style="mso-next-textbox:#_x0000_s3099" inset="0,0,0,0">
                  <w:txbxContent>
                    <w:p w:rsidR="002A5EA8" w:rsidRDefault="002A5EA8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100" type="#_x0000_t202" style="position:absolute;left:2841;top:14175;width:567;height:283" o:allowincell="f" filled="f" strokeweight="1.5pt">
                <v:textbox style="mso-next-textbox:#_x0000_s3100" inset="0,0,0,0">
                  <w:txbxContent>
                    <w:p w:rsidR="002A5EA8" w:rsidRDefault="002A5EA8" w:rsidP="00B80A73">
                      <w:pPr>
                        <w:ind w:right="-57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  <v:shape id="_x0000_s3101" type="#_x0000_t202" style="position:absolute;left:3408;top:14175;width:850;height:283" o:allowincell="f" filled="f" strokeweight="1.5pt">
                <v:textbox style="mso-next-textbox:#_x0000_s3101" inset="0,0,0,0">
                  <w:txbxContent>
                    <w:p w:rsidR="002A5EA8" w:rsidRDefault="002A5EA8" w:rsidP="00B80A73">
                      <w:pPr>
                        <w:pStyle w:val="5"/>
                        <w:outlineLvl w:val="4"/>
                      </w:pPr>
                    </w:p>
                  </w:txbxContent>
                </v:textbox>
              </v:shape>
              <v:shape id="_x0000_s3102" type="#_x0000_t202" style="position:absolute;left:4258;top:14175;width:567;height:283" o:allowincell="f" filled="f" strokeweight="1.5pt">
                <v:textbox style="mso-next-textbox:#_x0000_s3102" inset="0,0,0,0">
                  <w:txbxContent>
                    <w:p w:rsidR="002A5EA8" w:rsidRDefault="002A5EA8" w:rsidP="00B80A73"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</v:group>
          <v:group id="_x0000_s3103" style="position:absolute;left:4825;top:15648;width:6691;height:851" coordorigin="4825,15648" coordsize="6691,851" o:allowincell="f">
            <v:shape id="_x0000_s3104" type="#_x0000_t202" style="position:absolute;left:4825;top:15649;width:6123;height:850" o:allowincell="f" filled="f" strokeweight="1.5pt">
              <v:textbox style="mso-next-textbox:#_x0000_s3104" inset="0,0,0,0">
                <w:txbxContent>
                  <w:p w:rsidR="002A5EA8" w:rsidRPr="000A4A47" w:rsidRDefault="002A5EA8" w:rsidP="00B80A73">
                    <w:pPr>
                      <w:spacing w:before="240"/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ПСД-0</w:t>
                    </w:r>
                    <w:r w:rsidRPr="001F4AC6">
                      <w:rPr>
                        <w:sz w:val="28"/>
                        <w:szCs w:val="28"/>
                      </w:rPr>
                      <w:t>2</w:t>
                    </w:r>
                    <w:r>
                      <w:rPr>
                        <w:sz w:val="28"/>
                        <w:szCs w:val="28"/>
                      </w:rPr>
                      <w:t>5</w:t>
                    </w:r>
                    <w:r w:rsidRPr="001F4AC6">
                      <w:rPr>
                        <w:sz w:val="28"/>
                        <w:szCs w:val="28"/>
                      </w:rPr>
                      <w:t>/2015-ОБ</w:t>
                    </w:r>
                    <w:r>
                      <w:rPr>
                        <w:sz w:val="28"/>
                        <w:szCs w:val="28"/>
                      </w:rPr>
                      <w:t>.</w:t>
                    </w:r>
                    <w:r w:rsidR="002147A3">
                      <w:rPr>
                        <w:sz w:val="28"/>
                        <w:szCs w:val="28"/>
                      </w:rPr>
                      <w:t>18</w:t>
                    </w:r>
                  </w:p>
                  <w:p w:rsidR="002A5EA8" w:rsidRDefault="002A5EA8" w:rsidP="00B80A73"/>
                </w:txbxContent>
              </v:textbox>
            </v:shape>
            <v:shape id="_x0000_s3105" type="#_x0000_t202" style="position:absolute;left:10949;top:15648;width:567;height:283" o:allowincell="f" filled="f" strokeweight="1.5pt">
              <v:textbox style="mso-next-textbox:#_x0000_s3105" inset="0,0,0,0">
                <w:txbxContent>
                  <w:p w:rsidR="002A5EA8" w:rsidRDefault="002A5EA8" w:rsidP="00B80A73">
                    <w:pPr>
                      <w:pStyle w:val="6"/>
                      <w:outlineLvl w:val="5"/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  <w:t>Лист</w:t>
                    </w:r>
                  </w:p>
                </w:txbxContent>
              </v:textbox>
            </v:shape>
            <v:shape id="_x0000_s3106" type="#_x0000_t202" style="position:absolute;left:10949;top:15932;width:567;height:567" o:allowincell="f" filled="f" strokeweight="1.5pt">
              <v:textbox style="mso-next-textbox:#_x0000_s3106" inset="0,0,0,0">
                <w:txbxContent>
                  <w:p w:rsidR="002A5EA8" w:rsidRPr="00F13A0E" w:rsidRDefault="00B60264" w:rsidP="00B80A73">
                    <w:pPr>
                      <w:jc w:val="center"/>
                    </w:pPr>
                    <w:fldSimple w:instr=" PAGE   \* MERGEFORMAT ">
                      <w:r w:rsidR="00767E49">
                        <w:rPr>
                          <w:noProof/>
                        </w:rPr>
                        <w:t>2</w:t>
                      </w:r>
                    </w:fldSimple>
                  </w:p>
                </w:txbxContent>
              </v:textbox>
            </v:shape>
          </v:group>
          <v:rect id="_x0000_s3107" style="position:absolute;left:1140;top:340;width:10375;height:16157" o:allowincell="f" filled="f" strokeweight="1.5pt"/>
          <w10:wrap anchorx="page" anchory="page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710F" w:rsidRDefault="00FF710F" w:rsidP="00B80A73">
      <w:pPr>
        <w:spacing w:after="0" w:line="240" w:lineRule="auto"/>
      </w:pPr>
      <w:r>
        <w:separator/>
      </w:r>
    </w:p>
  </w:footnote>
  <w:footnote w:type="continuationSeparator" w:id="1">
    <w:p w:rsidR="00FF710F" w:rsidRDefault="00FF710F" w:rsidP="00B80A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5EA8" w:rsidRPr="00FF3779" w:rsidRDefault="002A5EA8" w:rsidP="00B80A73">
    <w:pPr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Приложение</w:t>
    </w:r>
    <w:proofErr w:type="gramStart"/>
    <w:r>
      <w:rPr>
        <w:rFonts w:ascii="Times New Roman" w:hAnsi="Times New Roman" w:cs="Times New Roman"/>
        <w:sz w:val="24"/>
        <w:szCs w:val="24"/>
      </w:rPr>
      <w:t xml:space="preserve"> А</w:t>
    </w:r>
    <w:proofErr w:type="gramEnd"/>
  </w:p>
  <w:p w:rsidR="002A5EA8" w:rsidRDefault="002A5EA8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42226"/>
    <w:multiLevelType w:val="hybridMultilevel"/>
    <w:tmpl w:val="F16C7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6E6995"/>
    <w:multiLevelType w:val="hybridMultilevel"/>
    <w:tmpl w:val="8B12A434"/>
    <w:lvl w:ilvl="0" w:tplc="7EDAE4A0">
      <w:start w:val="1"/>
      <w:numFmt w:val="russianLower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342E2C"/>
    <w:multiLevelType w:val="hybridMultilevel"/>
    <w:tmpl w:val="F16C7A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C656871"/>
    <w:multiLevelType w:val="hybridMultilevel"/>
    <w:tmpl w:val="27288C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A05587"/>
    <w:multiLevelType w:val="hybridMultilevel"/>
    <w:tmpl w:val="D200C5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hdrShapeDefaults>
    <o:shapedefaults v:ext="edit" spidmax="3109"/>
    <o:shapelayout v:ext="edit">
      <o:idmap v:ext="edit" data="3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CC6039"/>
    <w:rsid w:val="0002385F"/>
    <w:rsid w:val="00070D58"/>
    <w:rsid w:val="000A571C"/>
    <w:rsid w:val="000C444E"/>
    <w:rsid w:val="0011520A"/>
    <w:rsid w:val="00125757"/>
    <w:rsid w:val="0014509C"/>
    <w:rsid w:val="00183073"/>
    <w:rsid w:val="001B7DE8"/>
    <w:rsid w:val="001C432D"/>
    <w:rsid w:val="001D0421"/>
    <w:rsid w:val="002147A3"/>
    <w:rsid w:val="00223D6B"/>
    <w:rsid w:val="00261E2F"/>
    <w:rsid w:val="00264CD8"/>
    <w:rsid w:val="00286997"/>
    <w:rsid w:val="00296752"/>
    <w:rsid w:val="002A5EA8"/>
    <w:rsid w:val="002B4D57"/>
    <w:rsid w:val="002D1CC7"/>
    <w:rsid w:val="002D4D12"/>
    <w:rsid w:val="002F0829"/>
    <w:rsid w:val="002F1FCB"/>
    <w:rsid w:val="002F3315"/>
    <w:rsid w:val="00330A3F"/>
    <w:rsid w:val="0033141C"/>
    <w:rsid w:val="003344B9"/>
    <w:rsid w:val="003801BC"/>
    <w:rsid w:val="003B7916"/>
    <w:rsid w:val="003E05A8"/>
    <w:rsid w:val="003F703D"/>
    <w:rsid w:val="00426EEB"/>
    <w:rsid w:val="004A181F"/>
    <w:rsid w:val="004A4704"/>
    <w:rsid w:val="004E62DE"/>
    <w:rsid w:val="00530500"/>
    <w:rsid w:val="00536874"/>
    <w:rsid w:val="005443D5"/>
    <w:rsid w:val="005851A7"/>
    <w:rsid w:val="005C3A54"/>
    <w:rsid w:val="005D4C4F"/>
    <w:rsid w:val="006831D3"/>
    <w:rsid w:val="006B1967"/>
    <w:rsid w:val="006B668C"/>
    <w:rsid w:val="006C0E58"/>
    <w:rsid w:val="006E64DE"/>
    <w:rsid w:val="00711C14"/>
    <w:rsid w:val="00713D01"/>
    <w:rsid w:val="00717BC8"/>
    <w:rsid w:val="00750B13"/>
    <w:rsid w:val="00765656"/>
    <w:rsid w:val="00767E49"/>
    <w:rsid w:val="00775C72"/>
    <w:rsid w:val="00790479"/>
    <w:rsid w:val="007C1388"/>
    <w:rsid w:val="007E6C70"/>
    <w:rsid w:val="00812ED0"/>
    <w:rsid w:val="00832E95"/>
    <w:rsid w:val="00866EA9"/>
    <w:rsid w:val="00890765"/>
    <w:rsid w:val="00900281"/>
    <w:rsid w:val="00902AFF"/>
    <w:rsid w:val="00912E49"/>
    <w:rsid w:val="00926943"/>
    <w:rsid w:val="00987C92"/>
    <w:rsid w:val="00A07F44"/>
    <w:rsid w:val="00A6575F"/>
    <w:rsid w:val="00A71B14"/>
    <w:rsid w:val="00A724D7"/>
    <w:rsid w:val="00A83219"/>
    <w:rsid w:val="00A96A15"/>
    <w:rsid w:val="00A973B6"/>
    <w:rsid w:val="00AC0587"/>
    <w:rsid w:val="00AC606F"/>
    <w:rsid w:val="00B07795"/>
    <w:rsid w:val="00B11868"/>
    <w:rsid w:val="00B4443E"/>
    <w:rsid w:val="00B60264"/>
    <w:rsid w:val="00B80A73"/>
    <w:rsid w:val="00B818E2"/>
    <w:rsid w:val="00BA4F9E"/>
    <w:rsid w:val="00C034E4"/>
    <w:rsid w:val="00C15238"/>
    <w:rsid w:val="00C41670"/>
    <w:rsid w:val="00C71BD6"/>
    <w:rsid w:val="00C72486"/>
    <w:rsid w:val="00CA394C"/>
    <w:rsid w:val="00CC522D"/>
    <w:rsid w:val="00CC6039"/>
    <w:rsid w:val="00CE4C56"/>
    <w:rsid w:val="00D02B19"/>
    <w:rsid w:val="00D0585B"/>
    <w:rsid w:val="00D17BBB"/>
    <w:rsid w:val="00D20BFB"/>
    <w:rsid w:val="00D915C2"/>
    <w:rsid w:val="00DD6A50"/>
    <w:rsid w:val="00E33D17"/>
    <w:rsid w:val="00E4743C"/>
    <w:rsid w:val="00E81FA3"/>
    <w:rsid w:val="00E8571D"/>
    <w:rsid w:val="00EA3807"/>
    <w:rsid w:val="00ED470C"/>
    <w:rsid w:val="00F05DD5"/>
    <w:rsid w:val="00F70D17"/>
    <w:rsid w:val="00F776EE"/>
    <w:rsid w:val="00F7784B"/>
    <w:rsid w:val="00FD5F06"/>
    <w:rsid w:val="00FF3779"/>
    <w:rsid w:val="00FF71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7D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5757"/>
    <w:pPr>
      <w:ind w:left="720"/>
      <w:contextualSpacing/>
    </w:pPr>
  </w:style>
  <w:style w:type="paragraph" w:styleId="3">
    <w:name w:val="Body Text Indent 3"/>
    <w:basedOn w:val="a"/>
    <w:link w:val="30"/>
    <w:rsid w:val="000C444E"/>
    <w:pPr>
      <w:tabs>
        <w:tab w:val="left" w:pos="3402"/>
      </w:tabs>
      <w:autoSpaceDE w:val="0"/>
      <w:autoSpaceDN w:val="0"/>
      <w:spacing w:after="0" w:line="300" w:lineRule="auto"/>
      <w:ind w:left="3686" w:hanging="2835"/>
      <w:jc w:val="both"/>
    </w:pPr>
    <w:rPr>
      <w:rFonts w:ascii="Times New Roman" w:eastAsia="Times New Roman" w:hAnsi="Times New Roman" w:cs="Times New Roman"/>
      <w:sz w:val="27"/>
      <w:szCs w:val="27"/>
    </w:rPr>
  </w:style>
  <w:style w:type="character" w:customStyle="1" w:styleId="30">
    <w:name w:val="Основной текст с отступом 3 Знак"/>
    <w:basedOn w:val="a0"/>
    <w:link w:val="3"/>
    <w:rsid w:val="000C444E"/>
    <w:rPr>
      <w:rFonts w:ascii="Times New Roman" w:eastAsia="Times New Roman" w:hAnsi="Times New Roman" w:cs="Times New Roman"/>
      <w:sz w:val="27"/>
      <w:szCs w:val="27"/>
    </w:rPr>
  </w:style>
  <w:style w:type="paragraph" w:styleId="a4">
    <w:name w:val="header"/>
    <w:basedOn w:val="a"/>
    <w:link w:val="a5"/>
    <w:uiPriority w:val="99"/>
    <w:semiHidden/>
    <w:unhideWhenUsed/>
    <w:rsid w:val="00B80A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80A73"/>
  </w:style>
  <w:style w:type="paragraph" w:styleId="a6">
    <w:name w:val="footer"/>
    <w:basedOn w:val="a"/>
    <w:link w:val="a7"/>
    <w:uiPriority w:val="99"/>
    <w:semiHidden/>
    <w:unhideWhenUsed/>
    <w:rsid w:val="00B80A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80A73"/>
  </w:style>
  <w:style w:type="paragraph" w:customStyle="1" w:styleId="9">
    <w:name w:val="заголовок 9"/>
    <w:basedOn w:val="a"/>
    <w:next w:val="a"/>
    <w:rsid w:val="00B80A73"/>
    <w:pPr>
      <w:keepNext/>
      <w:autoSpaceDE w:val="0"/>
      <w:autoSpaceDN w:val="0"/>
      <w:spacing w:after="0" w:line="240" w:lineRule="auto"/>
      <w:jc w:val="both"/>
    </w:pPr>
    <w:rPr>
      <w:rFonts w:ascii="Arial" w:eastAsia="Times New Roman" w:hAnsi="Arial" w:cs="Arial"/>
      <w:i/>
      <w:iCs/>
      <w:sz w:val="20"/>
      <w:szCs w:val="20"/>
    </w:rPr>
  </w:style>
  <w:style w:type="paragraph" w:customStyle="1" w:styleId="5">
    <w:name w:val="заголовок 5"/>
    <w:basedOn w:val="a"/>
    <w:next w:val="a"/>
    <w:rsid w:val="00B80A73"/>
    <w:pPr>
      <w:keepNext/>
      <w:autoSpaceDE w:val="0"/>
      <w:autoSpaceDN w:val="0"/>
      <w:spacing w:after="0" w:line="240" w:lineRule="auto"/>
      <w:ind w:left="-57" w:right="-57"/>
      <w:jc w:val="center"/>
    </w:pPr>
    <w:rPr>
      <w:rFonts w:ascii="Arial" w:eastAsia="Times New Roman" w:hAnsi="Arial" w:cs="Arial"/>
      <w:i/>
      <w:iCs/>
      <w:sz w:val="19"/>
      <w:szCs w:val="19"/>
      <w:lang w:val="en-US"/>
    </w:rPr>
  </w:style>
  <w:style w:type="paragraph" w:customStyle="1" w:styleId="6">
    <w:name w:val="заголовок 6"/>
    <w:basedOn w:val="a"/>
    <w:next w:val="a"/>
    <w:rsid w:val="00B80A73"/>
    <w:pPr>
      <w:keepNext/>
      <w:autoSpaceDE w:val="0"/>
      <w:autoSpaceDN w:val="0"/>
      <w:spacing w:after="0" w:line="240" w:lineRule="auto"/>
      <w:jc w:val="center"/>
    </w:pPr>
    <w:rPr>
      <w:rFonts w:ascii="Arial" w:eastAsia="Times New Roman" w:hAnsi="Arial" w:cs="Arial"/>
      <w:i/>
      <w:iCs/>
      <w:sz w:val="19"/>
      <w:szCs w:val="19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555</Words>
  <Characters>3167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Alexandr2210</dc:creator>
  <cp:lastModifiedBy>Cherepov</cp:lastModifiedBy>
  <cp:revision>11</cp:revision>
  <dcterms:created xsi:type="dcterms:W3CDTF">2016-05-19T08:00:00Z</dcterms:created>
  <dcterms:modified xsi:type="dcterms:W3CDTF">2016-06-02T11:02:00Z</dcterms:modified>
</cp:coreProperties>
</file>